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826"/>
      </w:tblGrid>
      <w:tr w:rsidR="00A02350" w:rsidRPr="000C4B95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jc w:val="center"/>
              <w:rPr>
                <w:b/>
                <w:sz w:val="32"/>
                <w:szCs w:val="32"/>
              </w:rPr>
            </w:pPr>
            <w:r w:rsidRPr="000C4B95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Аналитический отчёт воспитателя о проделанной работе за учебный год.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6B4EEB" w:rsidRDefault="00A02350" w:rsidP="00B73DC7">
            <w:pPr>
              <w:rPr>
                <w:sz w:val="32"/>
                <w:szCs w:val="32"/>
              </w:rPr>
            </w:pPr>
            <w:r>
              <w:t>ФГБДОУ «Центр развития ребенка – детский сад № 2» Управления делами Президента Российской Федерации</w:t>
            </w:r>
          </w:p>
          <w:p w:rsidR="00A02350" w:rsidRPr="006B4EEB" w:rsidRDefault="00A02350" w:rsidP="00B73DC7">
            <w:pPr>
              <w:rPr>
                <w:sz w:val="32"/>
                <w:szCs w:val="32"/>
              </w:rPr>
            </w:pPr>
            <w:r>
              <w:t>- Возрастная группа воспитанников</w:t>
            </w:r>
            <w:r>
              <w:rPr>
                <w:sz w:val="32"/>
                <w:szCs w:val="32"/>
              </w:rPr>
              <w:t xml:space="preserve">: </w:t>
            </w:r>
            <w:r w:rsidR="003803CB">
              <w:rPr>
                <w:sz w:val="32"/>
                <w:szCs w:val="32"/>
              </w:rPr>
              <w:t>5-6 лет</w:t>
            </w:r>
          </w:p>
          <w:p w:rsidR="00A02350" w:rsidRPr="00D140AE" w:rsidRDefault="00A02350" w:rsidP="00B73DC7">
            <w:r>
              <w:t xml:space="preserve">- Ф.И.О. воспитателя: </w:t>
            </w:r>
            <w:proofErr w:type="spellStart"/>
            <w:r>
              <w:t>Косякина</w:t>
            </w:r>
            <w:proofErr w:type="spellEnd"/>
            <w:r>
              <w:t xml:space="preserve"> Светлана Дмитриевна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2-ой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 xml:space="preserve">- Главная психологическая особенность группы: </w:t>
            </w:r>
          </w:p>
          <w:p w:rsidR="00A02350" w:rsidRDefault="00BE75A7" w:rsidP="00B73DC7">
            <w:r>
              <w:t>В группе образовалось 3 лидера. Главной особенностью является то, что группа очень дружная, но при этом всегда готовы дружелюбно принять новых членов группы и помочь им адаптироваться.</w:t>
            </w:r>
          </w:p>
          <w:p w:rsidR="00A02350" w:rsidRDefault="00A02350" w:rsidP="00B73DC7">
            <w:r>
              <w:t>- Количество детей, в т.ч. мальчиков и девочек:</w:t>
            </w:r>
            <w:r w:rsidR="003803CB">
              <w:t>19 детей, из них</w:t>
            </w:r>
            <w:r>
              <w:t xml:space="preserve"> </w:t>
            </w:r>
            <w:r w:rsidR="003803CB">
              <w:t>6 мальчиков и 13 девочек</w:t>
            </w:r>
          </w:p>
          <w:p w:rsidR="00A02350" w:rsidRDefault="00A02350" w:rsidP="00B73DC7">
            <w:r>
              <w:t>- Состояние здоровья: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 xml:space="preserve">1 группа – 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>2 группа –</w:t>
            </w:r>
          </w:p>
          <w:p w:rsidR="00A02350" w:rsidRDefault="00A02350" w:rsidP="00A02350">
            <w:pPr>
              <w:numPr>
                <w:ilvl w:val="0"/>
                <w:numId w:val="2"/>
              </w:numPr>
            </w:pPr>
            <w:r>
              <w:t>3 группа –</w:t>
            </w:r>
          </w:p>
          <w:p w:rsidR="00A02350" w:rsidRDefault="00A02350" w:rsidP="00B73DC7">
            <w:r>
              <w:t>- Средняя посещаемость, заболеваемость, причины пропусков</w:t>
            </w:r>
          </w:p>
          <w:p w:rsidR="00A02350" w:rsidRDefault="00A02350" w:rsidP="00B73DC7"/>
          <w:p w:rsidR="00A02350" w:rsidRDefault="00A02350" w:rsidP="00B73DC7">
            <w:r>
              <w:t xml:space="preserve">- Адаптация детей к условиям детского сада: </w:t>
            </w:r>
            <w:r w:rsidR="003803CB">
              <w:t>1 девочка в конце года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легкая – </w:t>
            </w:r>
            <w:r w:rsidR="003803CB">
              <w:t>1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средняя – </w:t>
            </w:r>
          </w:p>
          <w:p w:rsidR="00A02350" w:rsidRDefault="00A02350" w:rsidP="00A02350">
            <w:pPr>
              <w:numPr>
                <w:ilvl w:val="0"/>
                <w:numId w:val="3"/>
              </w:numPr>
            </w:pPr>
            <w:r>
              <w:t xml:space="preserve">тяжелая – 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3-ий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>
              <w:t>Работаем</w:t>
            </w:r>
            <w:r w:rsidR="003803CB">
              <w:t xml:space="preserve"> по инновационной</w:t>
            </w:r>
            <w:r w:rsidRPr="00F02DA5">
              <w:t xml:space="preserve"> общеобразовательной программе дошкольного образования, которая отвечает требованиям ФГОС, </w:t>
            </w:r>
          </w:p>
          <w:p w:rsidR="00A02350" w:rsidRDefault="00A02350" w:rsidP="00B73DC7">
            <w:r w:rsidRPr="00F02DA5">
              <w:t>«О</w:t>
            </w:r>
            <w:r w:rsidR="003803CB">
              <w:t>Т РОЖДЕНИЯ ДО ШКОЛЫ» - инновационная</w:t>
            </w:r>
            <w:r w:rsidRPr="00F02DA5">
              <w:t xml:space="preserve"> общеобразовательная программа дошкольного образования</w:t>
            </w:r>
            <w:proofErr w:type="gramStart"/>
            <w:r w:rsidRPr="00F02DA5">
              <w:t xml:space="preserve"> / П</w:t>
            </w:r>
            <w:proofErr w:type="gramEnd"/>
            <w:r w:rsidRPr="00F02DA5">
              <w:t xml:space="preserve">од ред. Н. Е. </w:t>
            </w:r>
            <w:proofErr w:type="spellStart"/>
            <w:r w:rsidRPr="00F02DA5">
              <w:t>Вераксы</w:t>
            </w:r>
            <w:proofErr w:type="spellEnd"/>
            <w:r w:rsidRPr="00F02DA5">
              <w:t>, Т. С. Комаровой, М. А. Васильевой. — М.</w:t>
            </w:r>
            <w:proofErr w:type="gramStart"/>
            <w:r w:rsidRPr="00F02DA5">
              <w:t xml:space="preserve"> :</w:t>
            </w:r>
            <w:proofErr w:type="gramEnd"/>
            <w:r w:rsidRPr="00F02DA5">
              <w:t xml:space="preserve"> </w:t>
            </w:r>
            <w:proofErr w:type="spellStart"/>
            <w:r w:rsidRPr="00F02DA5">
              <w:t>МОЗАИКА</w:t>
            </w:r>
            <w:r>
              <w:t>-</w:t>
            </w:r>
            <w:r w:rsidR="003803CB">
              <w:t>СИНТЕз</w:t>
            </w:r>
            <w:proofErr w:type="spellEnd"/>
            <w:r w:rsidRPr="00F02DA5">
              <w:t>.</w:t>
            </w:r>
          </w:p>
          <w:p w:rsidR="00A02350" w:rsidRPr="00901CFB" w:rsidRDefault="00A02350" w:rsidP="003803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Так же использую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парциональные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программы для ДОУ: </w:t>
            </w:r>
            <w:proofErr w:type="gram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О.С. </w:t>
            </w:r>
            <w:r w:rsidR="00682A5D">
              <w:rPr>
                <w:rFonts w:ascii="Times New Roman" w:hAnsi="Times New Roman"/>
                <w:b w:val="0"/>
                <w:sz w:val="24"/>
                <w:szCs w:val="24"/>
              </w:rPr>
              <w:t>Уша</w:t>
            </w:r>
            <w:r w:rsidR="00ED61A3">
              <w:rPr>
                <w:rFonts w:ascii="Times New Roman" w:hAnsi="Times New Roman"/>
                <w:b w:val="0"/>
                <w:sz w:val="24"/>
                <w:szCs w:val="24"/>
              </w:rPr>
              <w:t>кова «Развитие речи у детей 5-7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лет», В.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Гербова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«Развитие речи в детском саду», «Зна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комим с окружающим миром детей 5-6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лет» Т.Н.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Вострухина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Л.А.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Кондрыкинская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«Ознакомление с предметным и социальным окружением» О.В.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Дыбина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«Ознакомление с природой в детском саду» О.А.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Соломенникова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5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«Формирование элементарных математических представлений», И.А.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Помораева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В.А.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Позина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«Математика для детей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5-6</w:t>
            </w:r>
            <w:r w:rsidR="003803C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лет» Е.В.Колесникова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, «Изобразительная деятельность в детском саду» И.А. Лыкова.</w:t>
            </w:r>
          </w:p>
        </w:tc>
      </w:tr>
      <w:tr w:rsidR="00A02350" w:rsidTr="00B73DC7">
        <w:trPr>
          <w:trHeight w:val="629"/>
        </w:trPr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4-ый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7A108D" w:rsidRDefault="00A02350" w:rsidP="00B73DC7">
            <w:pPr>
              <w:jc w:val="both"/>
            </w:pPr>
            <w:r w:rsidRPr="000C4B95">
              <w:rPr>
                <w:b/>
                <w:u w:val="single"/>
              </w:rPr>
              <w:t>Деятельность педагогов:</w:t>
            </w:r>
            <w:r>
              <w:rPr>
                <w:b/>
                <w:u w:val="single"/>
              </w:rPr>
              <w:t xml:space="preserve"> </w:t>
            </w:r>
            <w:r w:rsidRPr="00745B1B">
              <w:t xml:space="preserve"> </w:t>
            </w:r>
            <w:r w:rsidR="00E3396B">
              <w:t>Диплом победителя</w:t>
            </w:r>
            <w:r>
              <w:t xml:space="preserve"> (1 место) </w:t>
            </w:r>
            <w:proofErr w:type="gramStart"/>
            <w:r>
              <w:t>в</w:t>
            </w:r>
            <w:proofErr w:type="gramEnd"/>
            <w:r>
              <w:t xml:space="preserve"> всероссийском конкурсе</w:t>
            </w:r>
            <w:r w:rsidR="00E3396B">
              <w:t xml:space="preserve"> чтецов за подготовку</w:t>
            </w:r>
            <w:r w:rsidR="00880009">
              <w:t xml:space="preserve"> </w:t>
            </w:r>
            <w:proofErr w:type="spellStart"/>
            <w:r w:rsidR="00880009">
              <w:t>Вольской</w:t>
            </w:r>
            <w:proofErr w:type="spellEnd"/>
            <w:r w:rsidR="00880009">
              <w:t xml:space="preserve"> Таисии</w:t>
            </w:r>
            <w:r>
              <w:t>,</w:t>
            </w:r>
            <w:r w:rsidR="00880009">
              <w:t xml:space="preserve"> Диплом победителя (1 место) в всероссийском конкурсе чтецов за подготовку Астаховой Екатерины, Диплом победителя (3 место) в всероссийском конкурсе чтецов за подготовку </w:t>
            </w:r>
            <w:proofErr w:type="spellStart"/>
            <w:r w:rsidR="00880009">
              <w:t>Кивиной</w:t>
            </w:r>
            <w:proofErr w:type="spellEnd"/>
            <w:r w:rsidR="00880009">
              <w:t xml:space="preserve"> Варвары, Диплом победителя (1 место) в всероссийском конкурсе чтецов за подготовку Прокопович Даши, Диплом победителя</w:t>
            </w:r>
            <w:r w:rsidR="005A0F61">
              <w:t xml:space="preserve"> (1</w:t>
            </w:r>
            <w:r w:rsidR="00880009">
              <w:t xml:space="preserve"> место) в всероссийском конкурсе «Методические разработки педагогов» за сценарий </w:t>
            </w:r>
            <w:proofErr w:type="spellStart"/>
            <w:r w:rsidR="00880009">
              <w:t>игры-квеста</w:t>
            </w:r>
            <w:proofErr w:type="spellEnd"/>
            <w:r w:rsidR="00880009">
              <w:t xml:space="preserve"> «Моя Москва», Диплом победителя (2 место) </w:t>
            </w:r>
            <w:proofErr w:type="gramStart"/>
            <w:r w:rsidR="00880009">
              <w:t>в</w:t>
            </w:r>
            <w:proofErr w:type="gramEnd"/>
            <w:r w:rsidR="00880009">
              <w:t xml:space="preserve"> всероссийском конкурсе чтецов за подготовку </w:t>
            </w:r>
            <w:proofErr w:type="spellStart"/>
            <w:r w:rsidR="00880009">
              <w:t>Кунаевой</w:t>
            </w:r>
            <w:proofErr w:type="spellEnd"/>
            <w:r w:rsidR="00880009">
              <w:t xml:space="preserve"> Ксении, Диплом победителя (1 место) в всероссийском конкурсе чтецов за подготовку Киселевой Александры, Диплом победителя</w:t>
            </w:r>
            <w:r w:rsidR="005A0F61">
              <w:t xml:space="preserve"> (3</w:t>
            </w:r>
            <w:r w:rsidR="00880009">
              <w:t xml:space="preserve"> место) в всероссийском конкурсе чтецов за подготовку</w:t>
            </w:r>
            <w:r w:rsidR="005A0F61">
              <w:t xml:space="preserve"> </w:t>
            </w:r>
            <w:proofErr w:type="spellStart"/>
            <w:r w:rsidR="005A0F61">
              <w:t>Кивиной</w:t>
            </w:r>
            <w:proofErr w:type="spellEnd"/>
            <w:r w:rsidR="005A0F61">
              <w:t xml:space="preserve"> Варвары, Диплом победителя (1 место) в всероссийском конкурсе чтецов за подготовку Киселевой Александры, Диплом победителя (2 место) в всероссийском конкурсе чтецов за подготовку </w:t>
            </w:r>
            <w:proofErr w:type="spellStart"/>
            <w:r w:rsidR="005A0F61">
              <w:t>Кивиной</w:t>
            </w:r>
            <w:proofErr w:type="spellEnd"/>
            <w:r w:rsidR="005A0F61">
              <w:t xml:space="preserve"> Варвары, Диплом победителя (3 место) </w:t>
            </w:r>
            <w:proofErr w:type="gramStart"/>
            <w:r w:rsidR="005A0F61">
              <w:t>в</w:t>
            </w:r>
            <w:proofErr w:type="gramEnd"/>
            <w:r w:rsidR="005A0F61">
              <w:t xml:space="preserve"> всероссийском конкурсе чтецов за подготовку </w:t>
            </w:r>
            <w:proofErr w:type="spellStart"/>
            <w:r w:rsidR="005A0F61">
              <w:t>Кунаевой</w:t>
            </w:r>
            <w:proofErr w:type="spellEnd"/>
            <w:r w:rsidR="005A0F61">
              <w:t xml:space="preserve"> Ксении и </w:t>
            </w:r>
            <w:r w:rsidR="005A0F61">
              <w:lastRenderedPageBreak/>
              <w:t xml:space="preserve">Сенченко </w:t>
            </w:r>
            <w:proofErr w:type="spellStart"/>
            <w:r w:rsidR="005A0F61">
              <w:t>Миланы</w:t>
            </w:r>
            <w:proofErr w:type="spellEnd"/>
            <w:r w:rsidR="005A0F61">
              <w:t xml:space="preserve">», Диплом победителя (1 место) в всероссийском конкурсе чтецов за подготовку </w:t>
            </w:r>
            <w:proofErr w:type="spellStart"/>
            <w:r w:rsidR="005A0F61">
              <w:t>Вольской</w:t>
            </w:r>
            <w:proofErr w:type="spellEnd"/>
            <w:r w:rsidR="005A0F61">
              <w:t xml:space="preserve"> Таисии и Киселевой Александры, Диплом победителя (1 место) в всероссийском конкурсе чтецов за подготовку Кротковой Полины, Диплом победителя (1 место) в всероссийском конкурсе чтецов за подготовку Астаховой Екатерины, Диплом победителя (1 место) </w:t>
            </w:r>
            <w:proofErr w:type="gramStart"/>
            <w:r w:rsidR="005A0F61">
              <w:t>в</w:t>
            </w:r>
            <w:proofErr w:type="gramEnd"/>
            <w:r w:rsidR="005A0F61">
              <w:t xml:space="preserve"> всероссийском конкурсе чтецов за подготовку Перцевой Кристины, Диплом победителя (1 место) в всероссийском конкурсе чтецов за подготовку Прокопович Дарьи,</w:t>
            </w:r>
            <w:r w:rsidR="00D04735">
              <w:t xml:space="preserve"> Диплом победителя (1 место) в всероссийском конкурсе чтецов за подготовку </w:t>
            </w:r>
            <w:proofErr w:type="spellStart"/>
            <w:r w:rsidR="00D04735">
              <w:t>Назаренко</w:t>
            </w:r>
            <w:proofErr w:type="spellEnd"/>
            <w:r w:rsidR="00D04735">
              <w:t xml:space="preserve"> Герасима, Диплом победителя (1 место) в всероссийском конкурсе чтецов за подготовку Перцевой Кристины и </w:t>
            </w:r>
            <w:proofErr w:type="spellStart"/>
            <w:r w:rsidR="00D04735">
              <w:t>Ханеевой</w:t>
            </w:r>
            <w:proofErr w:type="spellEnd"/>
            <w:r w:rsidR="00D04735">
              <w:t xml:space="preserve"> Мирославы, Диплом победителя (3 место) в всероссийском конкурсе чтецов за подготовку </w:t>
            </w:r>
            <w:proofErr w:type="spellStart"/>
            <w:r w:rsidR="00D04735">
              <w:t>Кунаевой</w:t>
            </w:r>
            <w:proofErr w:type="spellEnd"/>
            <w:r w:rsidR="00D04735">
              <w:t xml:space="preserve"> Ксении, Диплом победителя (1 место) </w:t>
            </w:r>
            <w:proofErr w:type="gramStart"/>
            <w:r w:rsidR="00D04735">
              <w:t>в</w:t>
            </w:r>
            <w:proofErr w:type="gramEnd"/>
            <w:r w:rsidR="00D04735">
              <w:t xml:space="preserve"> всероссийском конкурсе чтецов за подготовку </w:t>
            </w:r>
            <w:proofErr w:type="spellStart"/>
            <w:r w:rsidR="00D04735">
              <w:t>Вольской</w:t>
            </w:r>
            <w:proofErr w:type="spellEnd"/>
            <w:r w:rsidR="00D04735">
              <w:t xml:space="preserve"> Таисии, Диплом победителя (1 место) в всероссийском конкурсе чтецов за подготовку </w:t>
            </w:r>
            <w:proofErr w:type="spellStart"/>
            <w:r w:rsidR="00D04735">
              <w:t>Назаренко</w:t>
            </w:r>
            <w:proofErr w:type="spellEnd"/>
            <w:r w:rsidR="00D04735">
              <w:t xml:space="preserve"> Герасима, Диплом победителя (1 место) в всероссийском конкурсе «Оформление помещений, территории, участка» с работай «Наша масленица»;</w:t>
            </w:r>
            <w:r>
              <w:t xml:space="preserve"> </w:t>
            </w:r>
            <w:r w:rsidR="00880009">
              <w:t xml:space="preserve">Благодарственное письмо за активную публикацию статей и методических материалов на портале «Солнечный свет», </w:t>
            </w:r>
            <w:proofErr w:type="spellStart"/>
            <w:r>
              <w:t>вебинары</w:t>
            </w:r>
            <w:proofErr w:type="spellEnd"/>
            <w:r>
              <w:t xml:space="preserve">: «Применение </w:t>
            </w:r>
            <w:proofErr w:type="spellStart"/>
            <w:r>
              <w:t>су-джок</w:t>
            </w:r>
            <w:proofErr w:type="spellEnd"/>
            <w:r>
              <w:t xml:space="preserve"> терапии</w:t>
            </w:r>
            <w:r w:rsidR="00E3396B">
              <w:t xml:space="preserve"> в педагогической практике</w:t>
            </w:r>
            <w:r>
              <w:t>»,</w:t>
            </w:r>
            <w:r w:rsidR="00E3396B">
              <w:t xml:space="preserve"> «</w:t>
            </w:r>
            <w:proofErr w:type="spellStart"/>
            <w:r w:rsidR="00E3396B">
              <w:t>Монтессори-подход</w:t>
            </w:r>
            <w:proofErr w:type="spellEnd"/>
            <w:r w:rsidR="00E3396B">
              <w:t xml:space="preserve">. Что это такое? </w:t>
            </w:r>
            <w:proofErr w:type="gramStart"/>
            <w:r w:rsidR="00E3396B">
              <w:t xml:space="preserve">И как его </w:t>
            </w:r>
            <w:proofErr w:type="spellStart"/>
            <w:r w:rsidR="00E3396B">
              <w:t>использывать</w:t>
            </w:r>
            <w:proofErr w:type="spellEnd"/>
            <w:r w:rsidR="00E3396B">
              <w:t xml:space="preserve">?», «Развитие мелкой моторики и </w:t>
            </w:r>
            <w:proofErr w:type="spellStart"/>
            <w:r w:rsidR="00E3396B">
              <w:t>графомоторных</w:t>
            </w:r>
            <w:proofErr w:type="spellEnd"/>
            <w:r w:rsidR="00E3396B">
              <w:t xml:space="preserve"> навыков у детей дошкольного возраста», «</w:t>
            </w:r>
            <w:proofErr w:type="spellStart"/>
            <w:r w:rsidR="00E3396B">
              <w:t>Использывание</w:t>
            </w:r>
            <w:proofErr w:type="spellEnd"/>
            <w:r w:rsidR="00E3396B">
              <w:t xml:space="preserve"> блоков </w:t>
            </w:r>
            <w:proofErr w:type="spellStart"/>
            <w:r w:rsidR="00E3396B">
              <w:t>Дьенеша</w:t>
            </w:r>
            <w:proofErr w:type="spellEnd"/>
            <w:r w:rsidR="00E3396B">
              <w:t xml:space="preserve"> и палочек </w:t>
            </w:r>
            <w:proofErr w:type="spellStart"/>
            <w:r w:rsidR="00E3396B">
              <w:t>Кюизинера</w:t>
            </w:r>
            <w:proofErr w:type="spellEnd"/>
            <w:r w:rsidR="00E3396B">
              <w:t xml:space="preserve"> в дошкольном учреждении</w:t>
            </w:r>
            <w:r>
              <w:t>»</w:t>
            </w:r>
            <w:r w:rsidR="00E3396B">
              <w:t>, «Нетрадиционные приемы развития мелкой моторики у детей дошкольного возраста»</w:t>
            </w:r>
            <w:r w:rsidR="005A0F61">
              <w:t>, «</w:t>
            </w:r>
            <w:proofErr w:type="spellStart"/>
            <w:r w:rsidR="005A0F61">
              <w:t>Логоритмика</w:t>
            </w:r>
            <w:proofErr w:type="spellEnd"/>
            <w:r w:rsidR="005A0F61">
              <w:t xml:space="preserve"> в системе коррекции речевых нарушений у детей дошкольного возраста», «Игровые </w:t>
            </w:r>
            <w:proofErr w:type="spellStart"/>
            <w:r w:rsidR="005A0F61">
              <w:t>здоровьесберегающие</w:t>
            </w:r>
            <w:proofErr w:type="spellEnd"/>
            <w:r w:rsidR="005A0F61">
              <w:t xml:space="preserve"> технологии в образовательной организации», Формирование и развитие творческих способностей дошкольников в условиях реализации ФГОС ДО»</w:t>
            </w:r>
            <w:r w:rsidR="00D04735">
              <w:t>, «Развитие</w:t>
            </w:r>
            <w:proofErr w:type="gramEnd"/>
            <w:r w:rsidR="00D04735">
              <w:t xml:space="preserve"> познавательных способностей детей в ДОУ как основа подготовки дошкольников»</w:t>
            </w:r>
            <w:r>
              <w:t>; публикация в сборнике статей Международного образовательного по</w:t>
            </w:r>
            <w:r w:rsidR="00880009">
              <w:t xml:space="preserve">ртала «Солнечный свет» сценария </w:t>
            </w:r>
            <w:proofErr w:type="spellStart"/>
            <w:r w:rsidR="00880009">
              <w:t>Игры-квеста</w:t>
            </w:r>
            <w:proofErr w:type="spellEnd"/>
            <w:r w:rsidR="00880009">
              <w:t xml:space="preserve"> «Моя Москва</w:t>
            </w:r>
            <w:r>
              <w:t>»</w:t>
            </w:r>
            <w:r w:rsidR="00D04735">
              <w:t>, публикация в сборнике статей Международного образовательного портала «Солнечный свет» конспекта «Зимушка-зима».</w:t>
            </w:r>
          </w:p>
          <w:p w:rsidR="00A02350" w:rsidRDefault="00A02350" w:rsidP="00B73DC7">
            <w:r>
              <w:t>- Подтверждение соответствия педагогическим работником занимаемой должности, установление квалификационной категории (аттестация)</w:t>
            </w:r>
          </w:p>
          <w:p w:rsidR="00A02350" w:rsidRDefault="00A02350" w:rsidP="00B73DC7">
            <w:pPr>
              <w:jc w:val="both"/>
            </w:pPr>
            <w:r w:rsidRPr="000B7D1B">
              <w:t xml:space="preserve">- Тема по самообразованию, виды отчетности: </w:t>
            </w:r>
            <w:r w:rsidR="00D04735">
              <w:t>тема: «Воспитание патриотического сознания у детей старшего дошкольного</w:t>
            </w:r>
            <w:r w:rsidR="00CD38CB">
              <w:t xml:space="preserve"> возраста</w:t>
            </w:r>
            <w:r>
              <w:t xml:space="preserve">» </w:t>
            </w:r>
            <w:r w:rsidR="00CD38CB">
              <w:t>Выступление на педагогическом совете,</w:t>
            </w:r>
            <w:r>
              <w:t xml:space="preserve"> </w:t>
            </w:r>
            <w:r w:rsidR="00CD38CB">
              <w:rPr>
                <w:color w:val="000000"/>
              </w:rPr>
              <w:t>проект «Мой город</w:t>
            </w:r>
            <w:r>
              <w:rPr>
                <w:color w:val="000000"/>
              </w:rPr>
              <w:t>»</w:t>
            </w:r>
          </w:p>
          <w:p w:rsidR="00A02350" w:rsidRPr="001A3DF5" w:rsidRDefault="00A02350" w:rsidP="00CD38CB">
            <w:pPr>
              <w:jc w:val="both"/>
            </w:pPr>
            <w:r>
              <w:t xml:space="preserve">- Приоритетные направления деятельности в Центрах активности (что сделано за год). </w:t>
            </w:r>
            <w:r w:rsidR="00CD38CB">
              <w:t>Создание уголка речевой активности,</w:t>
            </w:r>
            <w:r>
              <w:t xml:space="preserve"> информационных стендов для родителей. Зонирование игровой зоны. Развитие музыкального, математического, сенсорного и спортивного уголков. П</w:t>
            </w:r>
            <w:r w:rsidR="00CD38CB">
              <w:t>ополнение уголков экспериментирования, патриотического воспитания, природного уголка, ПДД и мини музея «Костюмы народов России»</w:t>
            </w:r>
            <w:r w:rsidR="003803CB">
              <w:t xml:space="preserve">, создание </w:t>
            </w:r>
            <w:proofErr w:type="gramStart"/>
            <w:r w:rsidR="003803CB">
              <w:t>коллекции узоров коры деревьев России</w:t>
            </w:r>
            <w:proofErr w:type="gramEnd"/>
            <w:r w:rsidR="003803CB">
              <w:t>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5-ый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Взаимодействие с педагогами:</w:t>
            </w:r>
            <w:r>
              <w:t xml:space="preserve"> (т.е. личное участие каждого педагога в жизни ДОУ)</w:t>
            </w:r>
          </w:p>
          <w:p w:rsidR="00A02350" w:rsidRDefault="00A02350" w:rsidP="00B73DC7">
            <w:r>
              <w:t>- На каких педсоветах присутствовал: на всех</w:t>
            </w:r>
          </w:p>
          <w:p w:rsidR="00A02350" w:rsidRPr="001A3DF5" w:rsidRDefault="00A02350" w:rsidP="00B73DC7">
            <w:pPr>
              <w:rPr>
                <w:sz w:val="32"/>
                <w:szCs w:val="32"/>
              </w:rPr>
            </w:pPr>
            <w:r>
              <w:t>- Темы своих выступлений на педагогических советах:</w:t>
            </w:r>
            <w:r w:rsidRPr="000B7D1B">
              <w:t xml:space="preserve"> </w:t>
            </w:r>
            <w:r w:rsidR="003803CB" w:rsidRPr="003803CB">
              <w:rPr>
                <w:rFonts w:cstheme="minorHAnsi"/>
                <w:color w:val="111111"/>
                <w:sz w:val="22"/>
                <w:szCs w:val="22"/>
              </w:rPr>
              <w:t>«Воспитание патриотического сознания у детей старшего дошкольного возраста»</w:t>
            </w:r>
          </w:p>
          <w:p w:rsidR="00834C21" w:rsidRDefault="00A02350" w:rsidP="00CD38CB">
            <w:r>
              <w:t xml:space="preserve">- Темы своих выступлений на консультациях, практикумах, </w:t>
            </w:r>
            <w:proofErr w:type="spellStart"/>
            <w:r>
              <w:t>педчасах</w:t>
            </w:r>
            <w:proofErr w:type="spellEnd"/>
            <w:r>
              <w:t>:</w:t>
            </w:r>
            <w:r w:rsidR="00CD38CB">
              <w:t xml:space="preserve"> «Воспитание патриотического сознания у детей старшего дошкольного возраста» </w:t>
            </w:r>
          </w:p>
          <w:p w:rsidR="00A02350" w:rsidRPr="002E7D00" w:rsidRDefault="00A02350" w:rsidP="00CD38CB">
            <w:pPr>
              <w:rPr>
                <w:sz w:val="32"/>
                <w:szCs w:val="32"/>
              </w:rPr>
            </w:pPr>
            <w:r w:rsidRPr="000B7D1B">
              <w:t xml:space="preserve"> </w:t>
            </w:r>
            <w:r>
              <w:t>- Использование современных технологий представления материала (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и др.):</w:t>
            </w:r>
            <w:r w:rsidR="00CD38CB">
              <w:t xml:space="preserve"> презентации для занятий НОД и</w:t>
            </w:r>
            <w:r>
              <w:t xml:space="preserve"> открытых з</w:t>
            </w:r>
            <w:r w:rsidR="00CD38CB">
              <w:t>анятий</w:t>
            </w:r>
            <w:r>
              <w:t xml:space="preserve">, использование ПК для прослушивания музыкальных произведений и музыкального сопровождения </w:t>
            </w:r>
            <w:proofErr w:type="spellStart"/>
            <w:r>
              <w:t>физминуток</w:t>
            </w:r>
            <w:proofErr w:type="spellEnd"/>
            <w:r w:rsidR="00CD38CB">
              <w:t>, участие в конкурсах чтецов с помощью видеозаписи стихотворений</w:t>
            </w:r>
            <w:r w:rsidR="00834C21">
              <w:t>, создание сайта.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Участие в методической работе детского учреждения:</w:t>
            </w:r>
            <w:r>
              <w:rPr>
                <w:b/>
                <w:u w:val="single"/>
              </w:rPr>
              <w:t xml:space="preserve"> </w:t>
            </w:r>
            <w:r w:rsidRPr="00212B04">
              <w:t xml:space="preserve">разработка </w:t>
            </w:r>
            <w:r>
              <w:t xml:space="preserve">картотеки прогулок, </w:t>
            </w:r>
            <w:proofErr w:type="spellStart"/>
            <w:r>
              <w:t>физминуток</w:t>
            </w:r>
            <w:proofErr w:type="spellEnd"/>
            <w:r>
              <w:t xml:space="preserve">, сюжетно-ролевых игр, </w:t>
            </w:r>
            <w:r>
              <w:lastRenderedPageBreak/>
              <w:t>исследовательской деятельности, игр народов России</w:t>
            </w:r>
            <w:r w:rsidR="00B53A17">
              <w:t>, пальчиковых игр, речевых игр, скороговорок, пословиц и поговорок</w:t>
            </w:r>
            <w:r>
              <w:t>; разработка примерн</w:t>
            </w:r>
            <w:r w:rsidR="00CD38CB">
              <w:t>ой рабочей программы для старшей</w:t>
            </w:r>
            <w:r>
              <w:t xml:space="preserve"> группы.</w:t>
            </w:r>
          </w:p>
          <w:p w:rsidR="00A02350" w:rsidRPr="0077364A" w:rsidRDefault="00A02350" w:rsidP="00B73DC7">
            <w:pPr>
              <w:numPr>
                <w:ilvl w:val="0"/>
                <w:numId w:val="1"/>
              </w:numPr>
            </w:pPr>
            <w:r>
              <w:t xml:space="preserve">участвовал в просмотре открытых занятий: </w:t>
            </w:r>
          </w:p>
          <w:p w:rsidR="00A02350" w:rsidRDefault="00A02350" w:rsidP="00B73DC7"/>
          <w:p w:rsidR="00A02350" w:rsidRPr="0077364A" w:rsidRDefault="00A02350" w:rsidP="00B73DC7">
            <w:pPr>
              <w:numPr>
                <w:ilvl w:val="0"/>
                <w:numId w:val="1"/>
              </w:numPr>
            </w:pPr>
            <w:r>
              <w:t>сам показывал открытое занятие</w:t>
            </w:r>
            <w:r w:rsidR="00B53A17">
              <w:t>: викторина «</w:t>
            </w:r>
            <w:proofErr w:type="spellStart"/>
            <w:proofErr w:type="gramStart"/>
            <w:r w:rsidR="00B53A17">
              <w:t>Весна-красна</w:t>
            </w:r>
            <w:proofErr w:type="spellEnd"/>
            <w:proofErr w:type="gramEnd"/>
            <w:r>
              <w:t xml:space="preserve">», </w:t>
            </w:r>
          </w:p>
          <w:p w:rsidR="00A02350" w:rsidRDefault="00A02350" w:rsidP="00B73DC7"/>
          <w:p w:rsidR="00A02350" w:rsidRDefault="00A02350" w:rsidP="00B73DC7">
            <w:pPr>
              <w:numPr>
                <w:ilvl w:val="0"/>
                <w:numId w:val="1"/>
              </w:numPr>
            </w:pPr>
            <w:r>
              <w:t>в каком именно методическом объединении принимал участие</w:t>
            </w: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53A17">
            <w:pPr>
              <w:spacing w:before="100" w:beforeAutospacing="1" w:after="100" w:afterAutospacing="1"/>
              <w:jc w:val="both"/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Взаимодействие с родителями</w:t>
            </w:r>
            <w:r>
              <w:rPr>
                <w:b/>
                <w:u w:val="single"/>
              </w:rPr>
              <w:t xml:space="preserve">: </w:t>
            </w:r>
          </w:p>
          <w:p w:rsidR="00B53A17" w:rsidRDefault="00A02350" w:rsidP="00B73DC7">
            <w:pPr>
              <w:spacing w:before="100" w:beforeAutospacing="1" w:after="100" w:afterAutospacing="1"/>
              <w:jc w:val="both"/>
            </w:pPr>
            <w:r>
              <w:t xml:space="preserve">Проведение консультаций для родителей 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</w:pPr>
            <w:r>
              <w:t>Проведение родительского собрания.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t xml:space="preserve">Ведение </w:t>
            </w:r>
            <w:r w:rsidR="00834C21">
              <w:t xml:space="preserve">информационных стендов на темы: </w:t>
            </w:r>
            <w:proofErr w:type="gramStart"/>
            <w:r w:rsidRPr="00FE537C">
              <w:rPr>
                <w:rFonts w:cs="Calibri"/>
                <w:color w:val="000000"/>
                <w:shd w:val="clear" w:color="auto" w:fill="FFFFFF"/>
              </w:rPr>
              <w:t>«О</w:t>
            </w:r>
            <w:r w:rsidR="00B53A17">
              <w:rPr>
                <w:rFonts w:cs="Calibri"/>
                <w:color w:val="000000"/>
                <w:shd w:val="clear" w:color="auto" w:fill="FFFFFF"/>
              </w:rPr>
              <w:t>собенности развития детей шестого</w:t>
            </w:r>
            <w:r w:rsidRPr="00FE537C">
              <w:rPr>
                <w:rFonts w:cs="Calibri"/>
                <w:color w:val="000000"/>
                <w:shd w:val="clear" w:color="auto" w:fill="FFFFFF"/>
              </w:rPr>
              <w:t xml:space="preserve"> года жизни и основные задачи воспитания»</w:t>
            </w:r>
            <w:r>
              <w:rPr>
                <w:rFonts w:cs="Calibri"/>
                <w:color w:val="000000"/>
                <w:shd w:val="clear" w:color="auto" w:fill="FFFFFF"/>
              </w:rPr>
              <w:t>,</w:t>
            </w:r>
            <w:r>
              <w:rPr>
                <w:rFonts w:ascii="Cambria" w:hAnsi="Cambria"/>
                <w:bCs/>
              </w:rPr>
              <w:t xml:space="preserve"> фоторепортаж «Наш город»,</w:t>
            </w:r>
            <w:r w:rsidRPr="00BE5D6E">
              <w:t xml:space="preserve"> </w:t>
            </w:r>
            <w:r w:rsidRPr="00BE5D6E">
              <w:rPr>
                <w:rStyle w:val="FontStyle75"/>
              </w:rPr>
              <w:t>фотовыставка для родителей «Ваш ребенок в детском саду»</w:t>
            </w:r>
            <w:r>
              <w:rPr>
                <w:rStyle w:val="FontStyle75"/>
              </w:rPr>
              <w:t>,</w:t>
            </w:r>
            <w:r>
              <w:rPr>
                <w:rFonts w:ascii="Cambria" w:hAnsi="Cambria"/>
                <w:bCs/>
              </w:rPr>
              <w:t xml:space="preserve"> «Как разнообразить прогулку с малышом», «Если хочешь быть здоров», «Осторожность на дорогах», «Осторожно, гололед», «Безопасный новый год», «Что такое масленица»,</w:t>
            </w:r>
            <w:r w:rsidR="00B53A17">
              <w:rPr>
                <w:rFonts w:ascii="Cambria" w:hAnsi="Cambria"/>
                <w:bCs/>
              </w:rPr>
              <w:t xml:space="preserve"> «Пасха» фоторепортаж «Наши защитники»</w:t>
            </w:r>
            <w:r w:rsidR="00C7175D">
              <w:rPr>
                <w:rFonts w:ascii="Cambria" w:hAnsi="Cambria"/>
                <w:bCs/>
              </w:rPr>
              <w:t>, «8 марта»</w:t>
            </w:r>
            <w:r>
              <w:rPr>
                <w:rFonts w:ascii="Cambria" w:hAnsi="Cambria"/>
                <w:bCs/>
              </w:rPr>
              <w:t>, «День космонавтики», «День театра», «Жаворонки», акция «Покормим птиц зимой»</w:t>
            </w:r>
            <w:r w:rsidR="00C7175D">
              <w:rPr>
                <w:rFonts w:ascii="Cambria" w:hAnsi="Cambria"/>
                <w:bCs/>
              </w:rPr>
              <w:t>, «Как рассказать ребенку про</w:t>
            </w:r>
            <w:proofErr w:type="gramEnd"/>
            <w:r w:rsidR="00C7175D">
              <w:rPr>
                <w:rFonts w:ascii="Cambria" w:hAnsi="Cambria"/>
                <w:bCs/>
              </w:rPr>
              <w:t xml:space="preserve"> День победы», «Азбука здоровья»</w:t>
            </w:r>
            <w:r>
              <w:rPr>
                <w:rFonts w:ascii="Cambria" w:hAnsi="Cambria"/>
                <w:bCs/>
              </w:rPr>
              <w:t>.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Еженедельные выстав</w:t>
            </w:r>
            <w:r w:rsidR="00834C21">
              <w:rPr>
                <w:rFonts w:ascii="Cambria" w:hAnsi="Cambria"/>
                <w:bCs/>
              </w:rPr>
              <w:t xml:space="preserve">ки детских работ по теме недели, </w:t>
            </w:r>
            <w:r w:rsidR="00834C21">
              <w:t>выставка детско-родительского творчества «О тебе моя Москва»</w:t>
            </w:r>
            <w:r w:rsidR="00834C21">
              <w:rPr>
                <w:rFonts w:cs="Calibri"/>
                <w:color w:val="000000"/>
                <w:shd w:val="clear" w:color="auto" w:fill="FFFFFF"/>
              </w:rPr>
              <w:t>,</w:t>
            </w:r>
          </w:p>
          <w:p w:rsidR="00A02350" w:rsidRDefault="00A02350" w:rsidP="00B73DC7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Участие родителей в соз</w:t>
            </w:r>
            <w:r w:rsidR="00C7175D">
              <w:rPr>
                <w:rFonts w:ascii="Cambria" w:hAnsi="Cambria"/>
                <w:bCs/>
              </w:rPr>
              <w:t>дании выставки «Мой город»,</w:t>
            </w:r>
            <w:r w:rsidR="00B53A17">
              <w:rPr>
                <w:rFonts w:ascii="Cambria" w:hAnsi="Cambria"/>
                <w:bCs/>
              </w:rPr>
              <w:t xml:space="preserve"> фоторепортажа «Бессмертный полк»</w:t>
            </w:r>
            <w:r w:rsidR="00C7175D">
              <w:rPr>
                <w:rFonts w:ascii="Cambria" w:hAnsi="Cambria"/>
                <w:bCs/>
              </w:rPr>
              <w:t xml:space="preserve"> и коллекции узоров коры деревьев России</w:t>
            </w:r>
            <w:r>
              <w:rPr>
                <w:rFonts w:ascii="Cambria" w:hAnsi="Cambria"/>
                <w:bCs/>
              </w:rPr>
              <w:t>.</w:t>
            </w:r>
          </w:p>
          <w:p w:rsidR="00A02350" w:rsidRPr="00970BF1" w:rsidRDefault="00A02350" w:rsidP="00B73DC7">
            <w:pPr>
              <w:spacing w:before="100" w:beforeAutospacing="1" w:after="100" w:afterAutospacing="1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BE5D6E">
              <w:rPr>
                <w:rFonts w:cs="Calibri"/>
                <w:color w:val="000000"/>
                <w:shd w:val="clear" w:color="auto" w:fill="FFFFFF"/>
              </w:rPr>
              <w:t>Индивидуальная беседа с родителями вновь прибывших детей на тему: «Как помочь ребёнку быстр</w:t>
            </w:r>
            <w:r w:rsidR="00C7175D">
              <w:rPr>
                <w:rFonts w:cs="Calibri"/>
                <w:color w:val="000000"/>
                <w:shd w:val="clear" w:color="auto" w:fill="FFFFFF"/>
              </w:rPr>
              <w:t>ее адаптироваться в группе</w:t>
            </w:r>
            <w:r w:rsidRPr="00BE5D6E">
              <w:rPr>
                <w:rFonts w:cs="Calibri"/>
                <w:color w:val="000000"/>
                <w:shd w:val="clear" w:color="auto" w:fill="FFFFFF"/>
              </w:rPr>
              <w:t>».</w:t>
            </w:r>
          </w:p>
          <w:p w:rsidR="00A02350" w:rsidRDefault="00A02350" w:rsidP="00B73DC7">
            <w:r>
              <w:t>- Социальный статус семей – всего: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полная – 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неполная – 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>многодетная –</w:t>
            </w:r>
          </w:p>
          <w:p w:rsidR="00A02350" w:rsidRDefault="00A02350" w:rsidP="00A02350">
            <w:pPr>
              <w:numPr>
                <w:ilvl w:val="0"/>
                <w:numId w:val="4"/>
              </w:numPr>
            </w:pPr>
            <w:r>
              <w:t xml:space="preserve">матери-одиночки – </w:t>
            </w:r>
          </w:p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>- Организация групповых родительских собраний (тема, цель, количество родителей)</w:t>
            </w:r>
          </w:p>
          <w:p w:rsidR="00A02350" w:rsidRDefault="00A02350" w:rsidP="00B73DC7"/>
          <w:p w:rsidR="00A02350" w:rsidRDefault="00A02350" w:rsidP="00B73DC7">
            <w:r>
              <w:t>- Организация выставок, совместных работ в группе (название выставки, цель, фотоматериалы поделок)</w:t>
            </w:r>
          </w:p>
          <w:p w:rsidR="00A02350" w:rsidRDefault="00A02350" w:rsidP="00B73DC7">
            <w:pPr>
              <w:jc w:val="both"/>
            </w:pPr>
            <w:r>
              <w:t>Коллективная работа для выставки детского сада «Осень золотая», Коллективные раб</w:t>
            </w:r>
            <w:r w:rsidR="00C7175D">
              <w:t>оты: «У нашего окна</w:t>
            </w:r>
            <w:r>
              <w:t>»,</w:t>
            </w:r>
            <w:r w:rsidR="00C7175D">
              <w:t xml:space="preserve"> «Космические </w:t>
            </w:r>
            <w:r w:rsidR="00C7175D">
              <w:lastRenderedPageBreak/>
              <w:t xml:space="preserve">просторы», «Улица города», «Кем я </w:t>
            </w:r>
            <w:proofErr w:type="gramStart"/>
            <w:r w:rsidR="00C7175D">
              <w:t>стану</w:t>
            </w:r>
            <w:proofErr w:type="gramEnd"/>
            <w:r w:rsidR="00C7175D">
              <w:t xml:space="preserve"> когда вырасту», «Портрет папы», «Наши мамы», «Масленица», «Папам посвящается</w:t>
            </w:r>
            <w:r>
              <w:t>», «День защитника оте</w:t>
            </w:r>
            <w:r w:rsidR="00C7175D">
              <w:t>чества», «Жаворонки», «Бессмертный полк», «На рябину посмотри», «Снежинки», «Мир во всем мире</w:t>
            </w:r>
            <w:r>
              <w:t>», «</w:t>
            </w:r>
            <w:r w:rsidR="00C7175D">
              <w:t>Веселые матрешки»</w:t>
            </w:r>
            <w:r>
              <w:t>.</w:t>
            </w: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8-</w:t>
            </w:r>
            <w:r w:rsidRPr="000C4B95">
              <w:rPr>
                <w:b/>
                <w:i/>
              </w:rPr>
              <w:t>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Интересные события в жизни группы</w:t>
            </w:r>
            <w:r>
              <w:t xml:space="preserve"> (опыт, которым хотели бы поделиться, например, проектная деятельность, участие в конкурсе и т.п.)</w:t>
            </w:r>
          </w:p>
          <w:p w:rsidR="00A02350" w:rsidRDefault="00A02350" w:rsidP="00B73DC7">
            <w:r>
              <w:t>Досуги «Новогодние чудес</w:t>
            </w:r>
            <w:r w:rsidR="00FD172D">
              <w:t>а», «День улыбки», «Жаворонки»</w:t>
            </w:r>
            <w:r w:rsidR="00507E28">
              <w:rPr>
                <w:color w:val="000000"/>
              </w:rPr>
              <w:t>, «Рождество»</w:t>
            </w:r>
            <w:r w:rsidR="00FD172D">
              <w:rPr>
                <w:color w:val="000000"/>
              </w:rPr>
              <w:t xml:space="preserve">, </w:t>
            </w:r>
            <w:proofErr w:type="spellStart"/>
            <w:r w:rsidR="00FD172D">
              <w:rPr>
                <w:color w:val="000000"/>
              </w:rPr>
              <w:t>игра-квест</w:t>
            </w:r>
            <w:proofErr w:type="spellEnd"/>
            <w:r w:rsidR="00FD172D">
              <w:rPr>
                <w:color w:val="000000"/>
              </w:rPr>
              <w:t xml:space="preserve"> «Моя Москва», викторина «</w:t>
            </w:r>
            <w:proofErr w:type="spellStart"/>
            <w:proofErr w:type="gramStart"/>
            <w:r w:rsidR="00FD172D">
              <w:rPr>
                <w:color w:val="000000"/>
              </w:rPr>
              <w:t>Весна-красна</w:t>
            </w:r>
            <w:proofErr w:type="spellEnd"/>
            <w:proofErr w:type="gramEnd"/>
            <w:r w:rsidR="00FD172D">
              <w:rPr>
                <w:color w:val="000000"/>
              </w:rPr>
              <w:t xml:space="preserve">», </w:t>
            </w:r>
          </w:p>
          <w:p w:rsidR="00A02350" w:rsidRDefault="00C46C9E" w:rsidP="00B73DC7">
            <w:r>
              <w:t>Проект «Моя Москва</w:t>
            </w:r>
            <w:r w:rsidR="00507E28">
              <w:t>»,</w:t>
            </w:r>
            <w:r w:rsidR="00FD172D">
              <w:t xml:space="preserve"> участие детей в конкурсе чтецов на всероссийском уровне.</w:t>
            </w:r>
          </w:p>
          <w:p w:rsidR="00FD172D" w:rsidRDefault="00FD172D" w:rsidP="00B73DC7">
            <w:pPr>
              <w:rPr>
                <w:color w:val="000000"/>
              </w:rPr>
            </w:pPr>
          </w:p>
          <w:p w:rsidR="00A02350" w:rsidRDefault="00A02350" w:rsidP="00B73DC7"/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A02350" w:rsidRDefault="00A02350" w:rsidP="00B73DC7">
            <w:r w:rsidRPr="000C4B95">
              <w:rPr>
                <w:b/>
                <w:u w:val="single"/>
              </w:rPr>
              <w:t>Участие в общественной жизни ДОУ</w:t>
            </w:r>
            <w:r>
              <w:t xml:space="preserve"> (организация вечеров отдыха, мастер-классов, смотров-конкурсов)</w:t>
            </w:r>
          </w:p>
          <w:p w:rsidR="00A02350" w:rsidRDefault="00A02350" w:rsidP="00B73DC7">
            <w:r>
              <w:t>Участие в показе кукольных спектаклей на Масленицу</w:t>
            </w:r>
            <w:r w:rsidR="001655D3">
              <w:t xml:space="preserve"> – Аленка и Солнышко</w:t>
            </w:r>
            <w:r>
              <w:t>,</w:t>
            </w:r>
          </w:p>
          <w:p w:rsidR="001655D3" w:rsidRDefault="001655D3" w:rsidP="00B73DC7">
            <w:r>
              <w:t>Участие в показе кукольных спектаклей на день знаний - Колобок</w:t>
            </w:r>
          </w:p>
          <w:p w:rsidR="00A02350" w:rsidRDefault="001655D3" w:rsidP="00B73DC7">
            <w:r>
              <w:t>Участие в осеннем празднике 2 группы – Избушка на курьей ножке</w:t>
            </w:r>
          </w:p>
          <w:p w:rsidR="00A02350" w:rsidRDefault="00A02350" w:rsidP="00B73DC7">
            <w:r>
              <w:t>Участие в осеннем празднике 8 группы – Баба Яга</w:t>
            </w:r>
          </w:p>
          <w:p w:rsidR="00A02350" w:rsidRDefault="00FD172D" w:rsidP="00B73DC7">
            <w:r>
              <w:t>Участие в новогоднем празднике 3 и 8 группы – Волчица</w:t>
            </w:r>
          </w:p>
          <w:p w:rsidR="0079716B" w:rsidRDefault="0079716B" w:rsidP="00B73DC7">
            <w:r>
              <w:t>Участие в новогоднем празднике</w:t>
            </w:r>
            <w:r w:rsidR="001655D3">
              <w:t xml:space="preserve"> в 7 группе</w:t>
            </w:r>
            <w:r>
              <w:t xml:space="preserve"> – Баба Яга</w:t>
            </w:r>
          </w:p>
          <w:p w:rsidR="00A02350" w:rsidRDefault="0079716B" w:rsidP="00B73DC7">
            <w:r>
              <w:t>Участие в весенний</w:t>
            </w:r>
            <w:r w:rsidR="00A02350">
              <w:t xml:space="preserve"> </w:t>
            </w:r>
            <w:proofErr w:type="gramStart"/>
            <w:r>
              <w:t>празднике</w:t>
            </w:r>
            <w:proofErr w:type="gramEnd"/>
            <w:r>
              <w:t xml:space="preserve"> 5 группы – Леший</w:t>
            </w:r>
          </w:p>
          <w:p w:rsidR="00A02350" w:rsidRDefault="00A02350" w:rsidP="00B73DC7">
            <w:r>
              <w:t>Участие в весеннем празд</w:t>
            </w:r>
            <w:r w:rsidR="001655D3">
              <w:t>нике 1</w:t>
            </w:r>
            <w:r>
              <w:t xml:space="preserve"> группы – </w:t>
            </w:r>
            <w:r w:rsidR="001655D3">
              <w:t xml:space="preserve"> </w:t>
            </w:r>
            <w:proofErr w:type="spellStart"/>
            <w:r w:rsidR="001655D3">
              <w:t>Карлосон</w:t>
            </w:r>
            <w:proofErr w:type="spellEnd"/>
          </w:p>
          <w:p w:rsidR="0079716B" w:rsidRDefault="0079716B" w:rsidP="00B73DC7">
            <w:r>
              <w:t xml:space="preserve">Участие в рождественском празднике – </w:t>
            </w:r>
            <w:proofErr w:type="spellStart"/>
            <w:r>
              <w:t>Колядование</w:t>
            </w:r>
            <w:proofErr w:type="spellEnd"/>
            <w:r>
              <w:t xml:space="preserve"> в рождество</w:t>
            </w:r>
          </w:p>
          <w:p w:rsidR="001655D3" w:rsidRDefault="001655D3" w:rsidP="00B73DC7">
            <w:r>
              <w:t>Участие в съемке видео на день победы «Помните»</w:t>
            </w:r>
          </w:p>
          <w:p w:rsidR="00BE75A7" w:rsidRDefault="00BE75A7" w:rsidP="00B73DC7">
            <w:r>
              <w:t>Досуг в честь дня независимости России – ведущая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Достижения детей</w:t>
            </w:r>
          </w:p>
          <w:p w:rsidR="00A02350" w:rsidRDefault="00A02350" w:rsidP="00B73DC7">
            <w:r>
              <w:t>- Результаты мониторинга освоения детьми программы за учебный год, сравнительный анализ (графики, диаграммы)</w:t>
            </w:r>
          </w:p>
          <w:p w:rsidR="00A02350" w:rsidRDefault="004A2DBA" w:rsidP="00B73DC7">
            <w:r>
              <w:t>Мониторинг показал, что дети освоили программу</w:t>
            </w:r>
          </w:p>
          <w:p w:rsidR="00A02350" w:rsidRDefault="00A02350" w:rsidP="00B73DC7">
            <w:r>
              <w:t>- Анализ уровня готовности детей к школе (для подготовительных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школе групп):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всего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низкий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средний – </w:t>
            </w:r>
          </w:p>
          <w:p w:rsidR="00A02350" w:rsidRDefault="00A02350" w:rsidP="00A02350">
            <w:pPr>
              <w:numPr>
                <w:ilvl w:val="0"/>
                <w:numId w:val="5"/>
              </w:numPr>
            </w:pPr>
            <w:r>
              <w:t xml:space="preserve">высокий – </w:t>
            </w:r>
          </w:p>
          <w:p w:rsidR="00A02350" w:rsidRDefault="00A02350" w:rsidP="00B73DC7">
            <w:r>
              <w:t>- Информация о наградах детей, участвующих в конкурсах (фотоматериалы, копии свидетельств)</w:t>
            </w:r>
          </w:p>
          <w:p w:rsidR="00A02350" w:rsidRDefault="00A02350" w:rsidP="00B73DC7">
            <w:r>
              <w:t>Диплом за участие в спортивном празднике в честь Дня защитника отечества</w:t>
            </w:r>
          </w:p>
          <w:p w:rsidR="00A02350" w:rsidRPr="00A02350" w:rsidRDefault="00A02350" w:rsidP="00B73DC7">
            <w:proofErr w:type="gramStart"/>
            <w:r>
              <w:t>Диплом победителя в к</w:t>
            </w:r>
            <w:r w:rsidR="004A2DBA">
              <w:t xml:space="preserve">онкурсе чтецов – </w:t>
            </w:r>
            <w:proofErr w:type="spellStart"/>
            <w:r w:rsidR="004A2DBA">
              <w:t>Кивина</w:t>
            </w:r>
            <w:proofErr w:type="spellEnd"/>
            <w:r w:rsidR="004A2DBA">
              <w:t xml:space="preserve"> Варвара</w:t>
            </w:r>
            <w:r>
              <w:t xml:space="preserve"> (3 место)</w:t>
            </w:r>
            <w:r w:rsidR="004A2DBA">
              <w:t xml:space="preserve">, Прокопович Дарья (3место), </w:t>
            </w:r>
            <w:proofErr w:type="spellStart"/>
            <w:r w:rsidR="004A2DBA">
              <w:t>Кунаева</w:t>
            </w:r>
            <w:proofErr w:type="spellEnd"/>
            <w:r w:rsidR="004A2DBA">
              <w:t xml:space="preserve"> Ксения (2 место), Киселева Александра (1место), </w:t>
            </w:r>
            <w:proofErr w:type="spellStart"/>
            <w:r w:rsidR="004A2DBA">
              <w:t>Вольская</w:t>
            </w:r>
            <w:proofErr w:type="spellEnd"/>
            <w:r w:rsidR="004A2DBA">
              <w:t xml:space="preserve"> Таисия (1 место), Астахова Екатерина (1 место), Прокопович Дарья (1место), </w:t>
            </w:r>
            <w:proofErr w:type="spellStart"/>
            <w:r w:rsidR="004A2DBA">
              <w:t>Назаренко</w:t>
            </w:r>
            <w:proofErr w:type="spellEnd"/>
            <w:r w:rsidR="004A2DBA">
              <w:t xml:space="preserve"> Герасим (1 место), </w:t>
            </w:r>
            <w:proofErr w:type="spellStart"/>
            <w:r w:rsidR="004A2DBA">
              <w:t>Вольская</w:t>
            </w:r>
            <w:proofErr w:type="spellEnd"/>
            <w:r w:rsidR="004A2DBA">
              <w:t xml:space="preserve"> Таисия и Киселева Александра (1 место), </w:t>
            </w:r>
            <w:proofErr w:type="spellStart"/>
            <w:r w:rsidR="004A2DBA">
              <w:t>Перцева</w:t>
            </w:r>
            <w:proofErr w:type="spellEnd"/>
            <w:r w:rsidR="004A2DBA">
              <w:t xml:space="preserve"> Кристина и </w:t>
            </w:r>
            <w:proofErr w:type="spellStart"/>
            <w:r w:rsidR="004A2DBA">
              <w:t>Ханеева</w:t>
            </w:r>
            <w:proofErr w:type="spellEnd"/>
            <w:r w:rsidR="004A2DBA">
              <w:t xml:space="preserve"> Мирослава (1 место), </w:t>
            </w:r>
            <w:proofErr w:type="spellStart"/>
            <w:r w:rsidR="004A2DBA">
              <w:t>Кунаева</w:t>
            </w:r>
            <w:proofErr w:type="spellEnd"/>
            <w:r w:rsidR="004A2DBA">
              <w:t xml:space="preserve"> Ксения и Сенченко Милана (1 место), </w:t>
            </w:r>
            <w:proofErr w:type="spellStart"/>
            <w:r w:rsidR="004A2DBA">
              <w:t>Назаренко</w:t>
            </w:r>
            <w:proofErr w:type="spellEnd"/>
            <w:r w:rsidR="004A2DBA">
              <w:t xml:space="preserve"> Герасим (1 место), </w:t>
            </w:r>
            <w:proofErr w:type="spellStart"/>
            <w:r w:rsidR="004A2DBA">
              <w:t>Кивина</w:t>
            </w:r>
            <w:proofErr w:type="spellEnd"/>
            <w:proofErr w:type="gramEnd"/>
            <w:r w:rsidR="004A2DBA">
              <w:t xml:space="preserve"> </w:t>
            </w:r>
            <w:proofErr w:type="gramStart"/>
            <w:r w:rsidR="004A2DBA">
              <w:t xml:space="preserve">Варвара (2 место), </w:t>
            </w:r>
            <w:proofErr w:type="spellStart"/>
            <w:r w:rsidR="004A2DBA">
              <w:t>Перцева</w:t>
            </w:r>
            <w:proofErr w:type="spellEnd"/>
            <w:r w:rsidR="004A2DBA">
              <w:t xml:space="preserve"> Кристина (1 место), </w:t>
            </w:r>
            <w:proofErr w:type="spellStart"/>
            <w:r w:rsidR="004A2DBA">
              <w:lastRenderedPageBreak/>
              <w:t>Кунаева</w:t>
            </w:r>
            <w:proofErr w:type="spellEnd"/>
            <w:r w:rsidR="004A2DBA">
              <w:t xml:space="preserve"> Ксения (3 место), Кроткова Полина (1 место), </w:t>
            </w:r>
            <w:proofErr w:type="spellStart"/>
            <w:r w:rsidR="00C6069E">
              <w:t>Вольская</w:t>
            </w:r>
            <w:proofErr w:type="spellEnd"/>
            <w:r w:rsidR="00C6069E">
              <w:t xml:space="preserve"> Таисия (1 место), </w:t>
            </w:r>
            <w:proofErr w:type="spellStart"/>
            <w:r w:rsidR="00C6069E">
              <w:t>Кивина</w:t>
            </w:r>
            <w:proofErr w:type="spellEnd"/>
            <w:r w:rsidR="00C6069E">
              <w:t xml:space="preserve"> Варвара (3 место), Астахова Екатерина (1 место), Киселева Александра (1 место).</w:t>
            </w:r>
            <w:proofErr w:type="gramEnd"/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1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6B4EEB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Перспективы на следующий учебный год</w:t>
            </w:r>
            <w:r>
              <w:rPr>
                <w:b/>
                <w:u w:val="single"/>
              </w:rPr>
              <w:t xml:space="preserve"> </w:t>
            </w:r>
            <w:r>
              <w:t>(перспектива профессионального саморазвития)</w:t>
            </w:r>
          </w:p>
          <w:p w:rsidR="00A02350" w:rsidRDefault="00A02350" w:rsidP="00B73DC7">
            <w:r>
              <w:t>- Темы по самообразованию, проектная деятельность</w:t>
            </w:r>
          </w:p>
          <w:p w:rsidR="00A02350" w:rsidRDefault="00BE75A7" w:rsidP="00B73DC7">
            <w:r>
              <w:t>Проект «Хлеб всему голова</w:t>
            </w:r>
            <w:r w:rsidR="00A02350">
              <w:t>»</w:t>
            </w:r>
          </w:p>
          <w:p w:rsidR="00A02350" w:rsidRPr="00C6069E" w:rsidRDefault="00A02350" w:rsidP="00B73DC7">
            <w:pPr>
              <w:rPr>
                <w:sz w:val="32"/>
                <w:szCs w:val="32"/>
              </w:rPr>
            </w:pPr>
            <w:r>
              <w:t>Продолжать работать над темой «</w:t>
            </w:r>
            <w:r w:rsidR="00C6069E" w:rsidRPr="003803CB">
              <w:rPr>
                <w:rFonts w:cstheme="minorHAnsi"/>
                <w:color w:val="111111"/>
                <w:sz w:val="22"/>
                <w:szCs w:val="22"/>
              </w:rPr>
              <w:t xml:space="preserve">Воспитание патриотического </w:t>
            </w:r>
            <w:r w:rsidR="00C6069E">
              <w:rPr>
                <w:rFonts w:cstheme="minorHAnsi"/>
                <w:color w:val="111111"/>
                <w:sz w:val="22"/>
                <w:szCs w:val="22"/>
              </w:rPr>
              <w:t>сознания у детей подготовительного к школе</w:t>
            </w:r>
            <w:r w:rsidR="00C6069E" w:rsidRPr="003803CB">
              <w:rPr>
                <w:rFonts w:cstheme="minorHAnsi"/>
                <w:color w:val="111111"/>
                <w:sz w:val="22"/>
                <w:szCs w:val="22"/>
              </w:rPr>
              <w:t xml:space="preserve"> </w:t>
            </w:r>
            <w:r w:rsidR="004A5E31">
              <w:rPr>
                <w:rFonts w:cstheme="minorHAnsi"/>
                <w:color w:val="111111"/>
                <w:sz w:val="22"/>
                <w:szCs w:val="22"/>
              </w:rPr>
              <w:t>группе</w:t>
            </w:r>
            <w:r w:rsidR="00C6069E" w:rsidRPr="003803CB">
              <w:rPr>
                <w:rFonts w:cstheme="minorHAnsi"/>
                <w:color w:val="111111"/>
                <w:sz w:val="22"/>
                <w:szCs w:val="22"/>
              </w:rPr>
              <w:t>»</w:t>
            </w:r>
          </w:p>
          <w:p w:rsidR="00A02350" w:rsidRDefault="00A02350" w:rsidP="00B73DC7"/>
          <w:p w:rsidR="00A02350" w:rsidRPr="000C4B95" w:rsidRDefault="00A02350" w:rsidP="00B73DC7">
            <w:pPr>
              <w:rPr>
                <w:sz w:val="32"/>
                <w:szCs w:val="32"/>
              </w:rPr>
            </w:pPr>
            <w:r>
              <w:t>- Планы взаимодействия с детьми (работа в Центрах активности по темам, кружковая работа), родителями, педагогами</w:t>
            </w:r>
          </w:p>
          <w:p w:rsidR="00A02350" w:rsidRDefault="00A02350" w:rsidP="00B73DC7">
            <w:r>
              <w:t xml:space="preserve">Речевой уголок, пополнение мини-музея и центров активности, переоборудование уголка природы, </w:t>
            </w:r>
            <w:proofErr w:type="spellStart"/>
            <w:r>
              <w:t>колядование</w:t>
            </w:r>
            <w:proofErr w:type="spellEnd"/>
            <w:r>
              <w:t xml:space="preserve"> с детьми на Рождество</w:t>
            </w:r>
            <w:r w:rsidR="00BE75A7">
              <w:t>, проведение досуга «Хлеб всему голова», проведение досуга «Новогодние чудеса», проведение викторины «Сказки Пушкина»</w:t>
            </w:r>
            <w:r w:rsidR="00682A5D">
              <w:t>, участие в конкурсах чтецов и математических викторинах.</w:t>
            </w:r>
          </w:p>
        </w:tc>
      </w:tr>
      <w:tr w:rsidR="00A02350" w:rsidTr="00B73DC7">
        <w:tc>
          <w:tcPr>
            <w:tcW w:w="15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A02350" w:rsidRPr="000C4B95" w:rsidRDefault="00A02350" w:rsidP="00B73DC7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Пожелания</w:t>
            </w:r>
          </w:p>
          <w:p w:rsidR="00A02350" w:rsidRDefault="00A02350" w:rsidP="00B73DC7">
            <w:r>
              <w:t>Излагаются любые пожелания любого направления. Например, в следующем учебном году хотелось бы организовать и провести соревнования «Детские олимпийские игры»…..</w:t>
            </w:r>
          </w:p>
          <w:p w:rsidR="00A02350" w:rsidRDefault="00A02350" w:rsidP="00B73DC7"/>
          <w:p w:rsidR="00A02350" w:rsidRDefault="00A02350" w:rsidP="00B73DC7"/>
        </w:tc>
      </w:tr>
    </w:tbl>
    <w:p w:rsidR="00A02350" w:rsidRDefault="00A02350" w:rsidP="00A02350"/>
    <w:p w:rsidR="002E48F2" w:rsidRDefault="002E48F2"/>
    <w:sectPr w:rsidR="002E48F2" w:rsidSect="007A108D">
      <w:pgSz w:w="16838" w:h="11906" w:orient="landscape" w:code="9"/>
      <w:pgMar w:top="567" w:right="395" w:bottom="1134" w:left="851" w:header="0" w:footer="0" w:gutter="0"/>
      <w:cols w:space="708"/>
      <w:titlePg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C22"/>
    <w:multiLevelType w:val="hybridMultilevel"/>
    <w:tmpl w:val="225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F4D6E"/>
    <w:multiLevelType w:val="hybridMultilevel"/>
    <w:tmpl w:val="693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E05"/>
    <w:multiLevelType w:val="hybridMultilevel"/>
    <w:tmpl w:val="E6FE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61CD"/>
    <w:multiLevelType w:val="hybridMultilevel"/>
    <w:tmpl w:val="71E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2793"/>
    <w:multiLevelType w:val="hybridMultilevel"/>
    <w:tmpl w:val="DB30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350"/>
    <w:rsid w:val="001655D3"/>
    <w:rsid w:val="002E48F2"/>
    <w:rsid w:val="003803CB"/>
    <w:rsid w:val="004A2DBA"/>
    <w:rsid w:val="004A5E31"/>
    <w:rsid w:val="00507E28"/>
    <w:rsid w:val="00592660"/>
    <w:rsid w:val="005A0F61"/>
    <w:rsid w:val="00682A5D"/>
    <w:rsid w:val="0079716B"/>
    <w:rsid w:val="00834C21"/>
    <w:rsid w:val="00880009"/>
    <w:rsid w:val="00975CE1"/>
    <w:rsid w:val="00A02350"/>
    <w:rsid w:val="00AA3E70"/>
    <w:rsid w:val="00B53A17"/>
    <w:rsid w:val="00BE75A7"/>
    <w:rsid w:val="00C46C9E"/>
    <w:rsid w:val="00C6069E"/>
    <w:rsid w:val="00C7175D"/>
    <w:rsid w:val="00CD38CB"/>
    <w:rsid w:val="00D04735"/>
    <w:rsid w:val="00E3396B"/>
    <w:rsid w:val="00ED61A3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5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5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alloon Text"/>
    <w:basedOn w:val="a"/>
    <w:link w:val="a4"/>
    <w:rsid w:val="00A0235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2350"/>
    <w:rPr>
      <w:rFonts w:ascii="Tahoma" w:eastAsia="Times New Roman" w:hAnsi="Tahoma" w:cs="Times New Roman"/>
      <w:sz w:val="16"/>
      <w:szCs w:val="16"/>
    </w:rPr>
  </w:style>
  <w:style w:type="character" w:customStyle="1" w:styleId="FontStyle75">
    <w:name w:val="Font Style75"/>
    <w:uiPriority w:val="99"/>
    <w:rsid w:val="00A023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7</cp:revision>
  <dcterms:created xsi:type="dcterms:W3CDTF">2021-05-19T05:15:00Z</dcterms:created>
  <dcterms:modified xsi:type="dcterms:W3CDTF">2021-06-08T08:21:00Z</dcterms:modified>
</cp:coreProperties>
</file>