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5D" w:rsidRDefault="000D035D" w:rsidP="000D035D">
      <w:pPr>
        <w:jc w:val="center"/>
        <w:rPr>
          <w:rFonts w:ascii="Times New Roman" w:hAnsi="Times New Roman"/>
          <w:b/>
          <w:sz w:val="28"/>
          <w:szCs w:val="28"/>
        </w:rPr>
      </w:pPr>
      <w:r w:rsidRPr="003716AE">
        <w:rPr>
          <w:rFonts w:ascii="Times New Roman" w:hAnsi="Times New Roman"/>
          <w:b/>
          <w:sz w:val="28"/>
          <w:szCs w:val="28"/>
        </w:rPr>
        <w:t>Описание форм, способов, средств реализации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4147"/>
        <w:gridCol w:w="3756"/>
      </w:tblGrid>
      <w:tr w:rsidR="000D035D" w:rsidTr="006D1C4E">
        <w:tc>
          <w:tcPr>
            <w:tcW w:w="1668" w:type="dxa"/>
          </w:tcPr>
          <w:p w:rsidR="000D035D" w:rsidRPr="00C54F76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4147" w:type="dxa"/>
          </w:tcPr>
          <w:p w:rsidR="000D035D" w:rsidRPr="00C54F76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Задачи педагога</w:t>
            </w:r>
          </w:p>
        </w:tc>
        <w:tc>
          <w:tcPr>
            <w:tcW w:w="3756" w:type="dxa"/>
          </w:tcPr>
          <w:p w:rsidR="000D035D" w:rsidRPr="00C54F76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Ожидаемый образовательный результат</w:t>
            </w:r>
          </w:p>
        </w:tc>
      </w:tr>
      <w:tr w:rsidR="000D035D" w:rsidTr="006D1C4E">
        <w:tc>
          <w:tcPr>
            <w:tcW w:w="9571" w:type="dxa"/>
            <w:gridSpan w:val="3"/>
          </w:tcPr>
          <w:p w:rsidR="000D035D" w:rsidRPr="00C54F76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Воспитание и обучение в режимных моментах</w:t>
            </w:r>
          </w:p>
        </w:tc>
      </w:tr>
      <w:tr w:rsidR="000D035D" w:rsidTr="006D1C4E">
        <w:tc>
          <w:tcPr>
            <w:tcW w:w="1668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Утренний прием детей</w:t>
            </w:r>
          </w:p>
        </w:tc>
        <w:tc>
          <w:tcPr>
            <w:tcW w:w="4147" w:type="dxa"/>
          </w:tcPr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Встречать детей приветливо, доброжелательно, здороваясь персонально с каждым ребенком.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Пообщаться с родителями, обменяться необходимой информацией (сообщить о предстоящих событиях, об успехах и проблемах ребенка).</w:t>
            </w:r>
          </w:p>
        </w:tc>
        <w:tc>
          <w:tcPr>
            <w:tcW w:w="3756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Эмоциональный комфорт и положительный заряд на день.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Развитие навыков вежливого общения.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Вовлеченность родителей в образовательный процесс.</w:t>
            </w:r>
          </w:p>
        </w:tc>
      </w:tr>
      <w:tr w:rsidR="000D035D" w:rsidTr="006D1C4E">
        <w:tc>
          <w:tcPr>
            <w:tcW w:w="1668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147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Провести зарядку весело и интересно.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Способствовать сплочению детского сообщества.</w:t>
            </w:r>
          </w:p>
        </w:tc>
        <w:tc>
          <w:tcPr>
            <w:tcW w:w="3756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Положительный эмоциональный заряд.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Сплочение детского коллектива, развитие добрых взаимоотношений между детьми, умения взаимодействовать.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Музыкальное и физическое развитие.</w:t>
            </w:r>
          </w:p>
        </w:tc>
      </w:tr>
      <w:tr w:rsidR="000D035D" w:rsidTr="006D1C4E">
        <w:tc>
          <w:tcPr>
            <w:tcW w:w="1668" w:type="dxa"/>
          </w:tcPr>
          <w:p w:rsidR="000D035D" w:rsidRDefault="000D035D" w:rsidP="006D1C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035D" w:rsidRPr="00C54F76" w:rsidRDefault="000D035D" w:rsidP="006D1C4E">
            <w:pPr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Дежурство</w:t>
            </w:r>
          </w:p>
        </w:tc>
        <w:tc>
          <w:tcPr>
            <w:tcW w:w="4147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Позаботиться о том, чтобы все знали, кто сегодня дежурит: обозначить имена дежурных на стенде, выдать им необходимые атрибуты (фартук, повязку или др.), объявить дежурных на утреннем круге.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Давать дежурным посильное задание, чтобы они знали свои обязанности и чтобы могли успешно с ними справиться.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Формировать у дежурных ответственное отношение к порученному делу, стремление сделать его хорошо.</w:t>
            </w:r>
            <w:r w:rsidRPr="00C54F76">
              <w:rPr>
                <w:rFonts w:ascii="Times New Roman" w:hAnsi="Times New Roman"/>
                <w:sz w:val="28"/>
                <w:szCs w:val="28"/>
              </w:rPr>
              <w:pgNum/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Способствовать тому, чтобы остальные дети видели и  ценили труд дежурных, учились быть им благодарными за их старание, не забывали поблагодарить.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Использовать образовательные </w:t>
            </w:r>
            <w:r w:rsidRPr="00C54F76">
              <w:rPr>
                <w:rFonts w:ascii="Times New Roman" w:hAnsi="Times New Roman"/>
                <w:sz w:val="28"/>
                <w:szCs w:val="28"/>
              </w:rPr>
              <w:lastRenderedPageBreak/>
              <w:t>возможности режимного момента (поддержание навыков счета, развитие речи, мышления и т. д.).</w:t>
            </w:r>
          </w:p>
        </w:tc>
        <w:tc>
          <w:tcPr>
            <w:tcW w:w="3756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Приобщение к труду, воспитание ответственности и самостоятельности.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Воспитание умения ценить чужой труд, заботу, умения быть благодарным.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Формирование привычки пользоваться «вежливыми» словами.</w:t>
            </w:r>
          </w:p>
        </w:tc>
      </w:tr>
      <w:tr w:rsidR="000D035D" w:rsidTr="006D1C4E">
        <w:tc>
          <w:tcPr>
            <w:tcW w:w="1668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Подготовка к приему пищи</w:t>
            </w:r>
          </w:p>
        </w:tc>
        <w:tc>
          <w:tcPr>
            <w:tcW w:w="4147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Учить детей быстро и правильно мыть руки.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Приучать детей к самостоятельности (мыть руки самостоятельно, без напоминаний).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Обсуждать с детьми, почему так важно мыть руки, чтобы дети понимали, что чистота рук это не просто требование педагога, а жизненная необходимость для сохранения здоровья.</w:t>
            </w:r>
          </w:p>
        </w:tc>
        <w:tc>
          <w:tcPr>
            <w:tcW w:w="3756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Умение самостоятельно и правильно мыть руки (воспитание культурно-гигиенических навыков, навыков самообслуживания).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Понимание того, почему необходимо мыть руки перед едой, (формирование навыков здорового образа жизни).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Выработка привычки мыть руки перед едой без напоминаний (развитие самостоятельности и </w:t>
            </w:r>
            <w:proofErr w:type="spellStart"/>
            <w:r w:rsidRPr="00C54F76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C54F76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0D035D" w:rsidTr="006D1C4E">
        <w:tc>
          <w:tcPr>
            <w:tcW w:w="1668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Прием пищи</w:t>
            </w:r>
          </w:p>
        </w:tc>
        <w:tc>
          <w:tcPr>
            <w:tcW w:w="4147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Создавать все условия для того, чтобы дети поели спокойно, в своем темпе, с аппетитом.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Поощрять детей есть самостоятельно в соответствии со своими возрастными возможностями.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Воспитывать культуру поведения за столом, формировать привычку пользоваться «вежливыми» словами.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Обращать внимание детей на то, как вкусно приготовлен завтрак, стараться формировать у детей чувство признательности поварам за их труд.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Использовать образовательные возможности режимного момента (поддержание навыков счета, развитие речи и т.д.)</w:t>
            </w:r>
          </w:p>
        </w:tc>
        <w:tc>
          <w:tcPr>
            <w:tcW w:w="3756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Формирование культуры поведения за столом, навыков вежливого общения.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Развитие умения есть самостоятельно, в соответствии со своими возрастными возможностями.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Воспитание умения ценить чужой труд, заботу, умения быть благодарным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D035D" w:rsidTr="006D1C4E">
        <w:tc>
          <w:tcPr>
            <w:tcW w:w="1668" w:type="dxa"/>
          </w:tcPr>
          <w:p w:rsidR="000D035D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Pr="00C54F76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Утренний круг</w:t>
            </w:r>
          </w:p>
        </w:tc>
        <w:tc>
          <w:tcPr>
            <w:tcW w:w="4147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Планирование: </w:t>
            </w:r>
            <w:proofErr w:type="spellStart"/>
            <w:r w:rsidRPr="00C54F76">
              <w:rPr>
                <w:rFonts w:ascii="Times New Roman" w:hAnsi="Times New Roman"/>
                <w:sz w:val="28"/>
                <w:szCs w:val="28"/>
              </w:rPr>
              <w:t>соорганизовать</w:t>
            </w:r>
            <w:proofErr w:type="spellEnd"/>
            <w:r w:rsidRPr="00C54F76">
              <w:rPr>
                <w:rFonts w:ascii="Times New Roman" w:hAnsi="Times New Roman"/>
                <w:sz w:val="28"/>
                <w:szCs w:val="28"/>
              </w:rPr>
              <w:t xml:space="preserve"> детей для обсуждения планов реализации совместных дел (проектов,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событий и пр.).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Информирование: сообщить детям новости, которые могут быть интересны и/или полезны для них (появились новые игрушки, у кого-то день рождения и т.д.).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Проблемная ситуация: предложить для обсуждения «проблемную ситуацию», интересную детям, в соответствии с образовательными задачами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Программы (возможно, позже «проблемная ситуация» перерастет в проект, образовательное событие и т.д.). </w:t>
            </w:r>
            <w:proofErr w:type="gramEnd"/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Развивающий диалог: вести дискуссию в формате развивающего диалога, т.е. направлять дискуссию </w:t>
            </w:r>
            <w:proofErr w:type="spellStart"/>
            <w:r w:rsidRPr="00C54F76">
              <w:rPr>
                <w:rFonts w:ascii="Times New Roman" w:hAnsi="Times New Roman"/>
                <w:sz w:val="28"/>
                <w:szCs w:val="28"/>
              </w:rPr>
              <w:t>недирективными</w:t>
            </w:r>
            <w:proofErr w:type="spellEnd"/>
            <w:r w:rsidRPr="00C54F76">
              <w:rPr>
                <w:rFonts w:ascii="Times New Roman" w:hAnsi="Times New Roman"/>
                <w:sz w:val="28"/>
                <w:szCs w:val="28"/>
              </w:rPr>
              <w:t xml:space="preserve"> методами, стараться задавать открытые вопросы (т.е. вопросы, на которые нельзя ответить однозначно), не давать прямых объяснений и готовых ответов, а подводить детей к тому, чтобы они рассуждали и «сами» пришли к правильному ответу.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Детское сообщество: учить детей быть внимательными друг к другу, поддерживать атмосферу дружелюбия, создавать положительный эмоциональный настрой.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Навыки общения: учить детей культуре диалога (говорить по очереди, не перебивать, слушать друг друга, говорить по существу, уважать чужое мнение и пр.).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Равноправие и инициатива: поддерживать детскую инициативу, создавая при этом </w:t>
            </w:r>
            <w:r w:rsidRPr="00C54F76">
              <w:rPr>
                <w:rFonts w:ascii="Times New Roman" w:hAnsi="Times New Roman"/>
                <w:sz w:val="28"/>
                <w:szCs w:val="28"/>
              </w:rPr>
              <w:lastRenderedPageBreak/>
              <w:t>равные во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можности для самореализации всем детям (и тихим, и бойким, и лидерам, и скромным и т.д.).</w:t>
            </w:r>
          </w:p>
        </w:tc>
        <w:tc>
          <w:tcPr>
            <w:tcW w:w="3756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Коммуникативное развитие: развитие навыков общения, умения доброжелательно взаимодействовать со </w:t>
            </w:r>
            <w:r w:rsidRPr="00C54F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сверстниками, готовности к </w:t>
            </w:r>
            <w:proofErr w:type="spellStart"/>
            <w:r w:rsidRPr="00C54F76">
              <w:rPr>
                <w:rFonts w:ascii="Times New Roman" w:hAnsi="Times New Roman"/>
                <w:sz w:val="28"/>
                <w:szCs w:val="28"/>
              </w:rPr>
              <w:t>совместой</w:t>
            </w:r>
            <w:proofErr w:type="spellEnd"/>
            <w:r w:rsidRPr="00C54F76">
              <w:rPr>
                <w:rFonts w:ascii="Times New Roman" w:hAnsi="Times New Roman"/>
                <w:sz w:val="28"/>
                <w:szCs w:val="28"/>
              </w:rPr>
              <w:t xml:space="preserve"> деятельности, умение вести диалог (слушать собеседника, </w:t>
            </w:r>
            <w:proofErr w:type="spellStart"/>
            <w:r w:rsidRPr="00C54F76">
              <w:rPr>
                <w:rFonts w:ascii="Times New Roman" w:hAnsi="Times New Roman"/>
                <w:sz w:val="28"/>
                <w:szCs w:val="28"/>
              </w:rPr>
              <w:t>аргументированно</w:t>
            </w:r>
            <w:proofErr w:type="spellEnd"/>
            <w:r w:rsidRPr="00C54F76">
              <w:rPr>
                <w:rFonts w:ascii="Times New Roman" w:hAnsi="Times New Roman"/>
                <w:sz w:val="28"/>
                <w:szCs w:val="28"/>
              </w:rPr>
              <w:t xml:space="preserve"> высказывать свое мнение).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Когнитивное развитие: развитие познавательного интереса, умения формулировать свою мысль, ставить задачи, искать пути решения.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Регуляторное развитие: развитие умения соблюдать установленные нормы и правила, подчинять свои интересы интересам сообщества, планировать свою и совместную деятельность.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Навыки, умения, знания: ознакомление с окружающим миром, развитие речи.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Развитие детского сообщества: воспитание взаимной симпатии и дружелюбного отношения детей друг к другу.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Обеспечение эмоционального комфорта: создание положительного настроя на день, положительного отношения к детскому саду.</w:t>
            </w:r>
          </w:p>
        </w:tc>
      </w:tr>
      <w:tr w:rsidR="000D035D" w:rsidTr="006D1C4E">
        <w:tc>
          <w:tcPr>
            <w:tcW w:w="1668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Игры и занятия</w:t>
            </w:r>
          </w:p>
        </w:tc>
        <w:tc>
          <w:tcPr>
            <w:tcW w:w="4147" w:type="dxa"/>
          </w:tcPr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Игры, занятия после завтрака. Это время в первую очередь для организованных занятий, совместных проектов, образовательных событий, то  есть тех детских активностей, где важна роль взрослого. </w:t>
            </w:r>
            <w:proofErr w:type="gramStart"/>
            <w:r w:rsidRPr="00C54F76">
              <w:rPr>
                <w:rFonts w:ascii="Times New Roman" w:hAnsi="Times New Roman"/>
                <w:sz w:val="28"/>
                <w:szCs w:val="28"/>
              </w:rPr>
              <w:t>Конечно</w:t>
            </w:r>
            <w:proofErr w:type="gramEnd"/>
            <w:r w:rsidRPr="00C54F76">
              <w:rPr>
                <w:rFonts w:ascii="Times New Roman" w:hAnsi="Times New Roman"/>
                <w:sz w:val="28"/>
                <w:szCs w:val="28"/>
              </w:rPr>
              <w:t xml:space="preserve"> для свободных игр и для самостоятельных занятий детей в  центрах активности время тоже должно быть. Игры, занятия после прогулки. Это время для свободных игр и для самостоятельных занятий в центрах активности, а также это время может использоваться для совместных дел (проектов), репетиций, разучивания песенок, для дополнительных индивидуальных и подгрупповых занятий, для занятий со специалистами. Следует позаботиться, чтобы дети перед обедом играли в спокойные игры, так как вскоре предстоит дневной сон. Игры, занятия после дневного сна. Во второй половине дня больше возможностей для самореализации детей — самостоятельных игр, дополнительных занятий, проектной и  событийной деятельности. Задача педагога создать каждому ребенку возможность найти себе занятие по своим интересам — недопустимо, чтобы дети скучали, не находили, чем им заняться.</w:t>
            </w:r>
          </w:p>
        </w:tc>
        <w:tc>
          <w:tcPr>
            <w:tcW w:w="3756" w:type="dxa"/>
          </w:tcPr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35D" w:rsidTr="006D1C4E">
        <w:tc>
          <w:tcPr>
            <w:tcW w:w="1668" w:type="dxa"/>
          </w:tcPr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C54F76">
              <w:rPr>
                <w:rFonts w:ascii="Times New Roman" w:hAnsi="Times New Roman"/>
                <w:sz w:val="28"/>
                <w:szCs w:val="28"/>
              </w:rPr>
              <w:lastRenderedPageBreak/>
              <w:t>к прогулке (возвращение с прогулки)</w:t>
            </w:r>
          </w:p>
        </w:tc>
        <w:tc>
          <w:tcPr>
            <w:tcW w:w="4147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Учить детей самостоятельно </w:t>
            </w:r>
            <w:r w:rsidRPr="00C54F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одеваться на прогулку, после прогулки самостоятельно раздеваться, убирать свою одежду в шкафчик, на сушилку.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Развивать доброжелательность, готовность детей помочь друг другу.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Использовать образовательные возможности во время режимных моментов.</w:t>
            </w:r>
          </w:p>
        </w:tc>
        <w:tc>
          <w:tcPr>
            <w:tcW w:w="3756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Развитие навыков </w:t>
            </w:r>
            <w:r w:rsidRPr="00C54F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самообслуживания, умения самостоятельно одеваться и раздеваться в соответствии со своими возрастными возможностями.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Развитие доброжелательности, готовность помочь сверстнику</w:t>
            </w:r>
          </w:p>
        </w:tc>
      </w:tr>
      <w:tr w:rsidR="000D035D" w:rsidTr="006D1C4E">
        <w:tc>
          <w:tcPr>
            <w:tcW w:w="1668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4147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Позаботиться о том, чтобы прогулка была интересной и содержательной.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Обеспечить наличие необходимого инвентаря (для сюжетных и спортивных игр, исследований, трудовой деятельности и пр.).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Организовывать подвижные и спортивные игры и упражнения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Приобщать детей к культуре «дворовых игр» — учить их различным играм, в которые можно играть на улице.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Способствовать сплочению детского сообщества.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При возможности, организовывать разновозрастное общение.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Максимально использовать образовательные возможности прогулки.</w:t>
            </w:r>
          </w:p>
        </w:tc>
        <w:tc>
          <w:tcPr>
            <w:tcW w:w="3756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Укрепление здоровья детей, профилактика утомления.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Удовлетворение потребности в двигательной активности.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Физическое развитие, приобщение к 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одвижным и  спортивным играм. </w:t>
            </w:r>
            <w:r w:rsidRPr="00C54F76">
              <w:rPr>
                <w:rFonts w:ascii="Times New Roman" w:hAnsi="Times New Roman"/>
                <w:sz w:val="28"/>
                <w:szCs w:val="28"/>
              </w:rPr>
              <w:pgNum/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Сплочение детского сообщества, развитие доброжелательности, умения взаимодействовать со сверстниками.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Развитие игровых навыков.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Развитие разновозрастного общения.</w:t>
            </w:r>
          </w:p>
        </w:tc>
      </w:tr>
      <w:tr w:rsidR="000D035D" w:rsidTr="006D1C4E">
        <w:tc>
          <w:tcPr>
            <w:tcW w:w="1668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4147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Создавать условия для полноценного дневного сна детей (свежий воздух, спокойная, доброжелательная обстановка, тихая музыка и пр.).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Учить детей самостоятельно раздеваться, складывать одежду в определенном порядке.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Стремиться заинтересовать детей чтением, чтобы у детей формировалась любовь и потребность в регулярном </w:t>
            </w:r>
            <w:r w:rsidRPr="00C54F76">
              <w:rPr>
                <w:rFonts w:ascii="Times New Roman" w:hAnsi="Times New Roman"/>
                <w:sz w:val="28"/>
                <w:szCs w:val="28"/>
              </w:rPr>
              <w:lastRenderedPageBreak/>
              <w:t>чтении.</w:t>
            </w:r>
          </w:p>
        </w:tc>
        <w:tc>
          <w:tcPr>
            <w:tcW w:w="3756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Укрепление здоровья детей, профилактика утомления.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Развитие навыков самообслуживания.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Формирование интереса и потребности в регулярном чтении.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Приобщение к художественной литературе.</w:t>
            </w:r>
          </w:p>
        </w:tc>
      </w:tr>
      <w:tr w:rsidR="000D035D" w:rsidTr="006D1C4E">
        <w:tc>
          <w:tcPr>
            <w:tcW w:w="1668" w:type="dxa"/>
          </w:tcPr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lastRenderedPageBreak/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4147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К пробуждению детей подготовить (проветрить) игровую комнату.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Организовать постепенный подъем детей (по мере пробуждения).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Провести гимнастику после сна и закаливающие процедуры, так, чтобы детям было интересно.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Обсуждать с детьми, зачем нужна гимнастика и закалка</w:t>
            </w:r>
          </w:p>
        </w:tc>
        <w:tc>
          <w:tcPr>
            <w:tcW w:w="3756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Формирование у детей ценностного отношения к собственному здоровью (как хорошо закаляться, быть здоровым и не болеть).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Комфортный переход от сна к активной деятельности.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Укрепление здоровья детей, профилактика заболеваний.</w:t>
            </w:r>
          </w:p>
        </w:tc>
      </w:tr>
      <w:tr w:rsidR="000D035D" w:rsidTr="006D1C4E">
        <w:tc>
          <w:tcPr>
            <w:tcW w:w="1668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Вечерний круг</w:t>
            </w:r>
          </w:p>
        </w:tc>
        <w:tc>
          <w:tcPr>
            <w:tcW w:w="4147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Рефлексия. Вспомнить с детьми прошедший день, все самое хорошее и интересное, чтобы у детей формировалось положительное отношение друг к другу и к детскому саду в целом.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Обсуждение проблем. Обсудить проблемные ситуации, если в течение дня таковые возникали, подвести детей к самостоятельному разрешению и урегулированию проблемы, организовать обсуждение планов реализации совместных дел (проектов,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ероприятий, событий и пр.).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Развивающий диалог: предложить для обсуждения проблемную ситуацию, интересную детям, в соответствии с образовательными задачами Программы.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Детское сообщество: учить детей быть внимательными друг к другу, поддерживать атмосферу дружелюбия, создавать положительный эмоциональный настрой.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Навыки общения: учить детей культуре диалога (говорить по </w:t>
            </w:r>
            <w:r w:rsidRPr="00C54F76">
              <w:rPr>
                <w:rFonts w:ascii="Times New Roman" w:hAnsi="Times New Roman"/>
                <w:sz w:val="28"/>
                <w:szCs w:val="28"/>
              </w:rPr>
              <w:lastRenderedPageBreak/>
              <w:t>очереди, не перебивать, слушать друг друга, говорить по существу, уважать чужое мнение и пр.).</w:t>
            </w:r>
          </w:p>
        </w:tc>
        <w:tc>
          <w:tcPr>
            <w:tcW w:w="3756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Коммуникативное развитие: развитие навыков общения, умения доброжелательно взаимодействовать со сверстниками, готовности к совместной деятельности.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Когнитивное развитие: развитие познавательного интереса, умения формулировать свою мысль, ставить задачи, искать пути решения.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Регуляторное развитие: развитие умения соблюдать установленные нормы и правила, подчинять свои интересы интересам сообщества, планировать свою и совместную деятельность.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Навыки, умения, знания: ознакомление с окружающим миром, развитие речи.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Развитие детского сообщества: воспитание взаимной симпатии и дружелюбного отношения детей друг к другу, положительного отношения к детскому саду.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Эмоциональный комфорт: </w:t>
            </w:r>
            <w:r w:rsidRPr="00C54F76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эмоционального комфорта, создание хорошего настроения, формирование у детей желания прийти в детский сад на следующий день.</w:t>
            </w:r>
          </w:p>
        </w:tc>
      </w:tr>
      <w:tr w:rsidR="000D035D" w:rsidTr="006D1C4E">
        <w:tc>
          <w:tcPr>
            <w:tcW w:w="1668" w:type="dxa"/>
          </w:tcPr>
          <w:p w:rsidR="000D035D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Pr="00C54F76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4147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Попрощаться с каждым ребенком ласково и доброжелательно, чтобы у ребенка формировалась уверенность в том, в детском саду его любят и ждут, всегда ему рады.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Пообщаться с родителями, сообщить необходимую информацию, способствовать вовлечению родителей в образовательный процесс, формированию у них ощущения причастности к делам группы и детского сада.</w:t>
            </w:r>
          </w:p>
        </w:tc>
        <w:tc>
          <w:tcPr>
            <w:tcW w:w="3756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Эмоциональный комфорт.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Формирование у ребенка желания прийти в детский сад на следующий день.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Приобщение родителей к образовательному процессу.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Обеспечение единства воспитательных подходов в семье и в детском саду.</w:t>
            </w:r>
          </w:p>
        </w:tc>
      </w:tr>
      <w:tr w:rsidR="000D035D" w:rsidTr="006D1C4E">
        <w:tc>
          <w:tcPr>
            <w:tcW w:w="9571" w:type="dxa"/>
            <w:gridSpan w:val="3"/>
          </w:tcPr>
          <w:p w:rsidR="000D035D" w:rsidRPr="00C54F76" w:rsidRDefault="000D035D" w:rsidP="006D1C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Воспитание и обучение в процессе детской деятельности</w:t>
            </w:r>
          </w:p>
        </w:tc>
      </w:tr>
      <w:tr w:rsidR="000D035D" w:rsidTr="006D1C4E">
        <w:tc>
          <w:tcPr>
            <w:tcW w:w="1668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4147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Проводить занятия в соответствии с Программой, соблюдая «золотые принципы» дошкольной педагогики.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 xml:space="preserve">1. ЗБР (Зона ближайшего развития)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C54F76">
              <w:rPr>
                <w:rFonts w:ascii="Times New Roman" w:hAnsi="Times New Roman"/>
                <w:sz w:val="28"/>
                <w:szCs w:val="28"/>
              </w:rPr>
              <w:t>Культуросообразность</w:t>
            </w:r>
            <w:proofErr w:type="spellEnd"/>
            <w:r w:rsidRPr="00C54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C54F76">
              <w:rPr>
                <w:rFonts w:ascii="Times New Roman" w:hAnsi="Times New Roman"/>
                <w:sz w:val="28"/>
                <w:szCs w:val="28"/>
              </w:rPr>
              <w:t>Деятельностный</w:t>
            </w:r>
            <w:proofErr w:type="spellEnd"/>
            <w:r w:rsidRPr="00C54F76">
              <w:rPr>
                <w:rFonts w:ascii="Times New Roman" w:hAnsi="Times New Roman"/>
                <w:sz w:val="28"/>
                <w:szCs w:val="28"/>
              </w:rPr>
              <w:t xml:space="preserve"> подход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 xml:space="preserve">4. Возрастное соответствие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 xml:space="preserve">5. Развивающее обучение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 xml:space="preserve">6. Амплификация развития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gramStart"/>
            <w:r w:rsidRPr="00C54F76">
              <w:rPr>
                <w:rFonts w:ascii="Times New Roman" w:hAnsi="Times New Roman"/>
                <w:sz w:val="28"/>
                <w:szCs w:val="28"/>
              </w:rPr>
              <w:t>ПДР (пространство детской реализации</w:t>
            </w:r>
            <w:proofErr w:type="gramEnd"/>
          </w:p>
        </w:tc>
        <w:tc>
          <w:tcPr>
            <w:tcW w:w="3756" w:type="dxa"/>
          </w:tcPr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Комплексное всестороннее развитие детей по всем образовательным областям в соответствии с Программой и ФГОС </w:t>
            </w:r>
            <w:proofErr w:type="gramStart"/>
            <w:r w:rsidRPr="00C54F7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C54F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D035D" w:rsidTr="006D1C4E">
        <w:tc>
          <w:tcPr>
            <w:tcW w:w="1668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Обогащенные игры в центрах активности</w:t>
            </w:r>
          </w:p>
        </w:tc>
        <w:tc>
          <w:tcPr>
            <w:tcW w:w="4147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Наблюдать за детьми, при необходимости, помогать (объяснить, как пользоваться новыми материалами, подсказать новый способ действия и пр.).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C54F76">
              <w:rPr>
                <w:rFonts w:ascii="Times New Roman" w:hAnsi="Times New Roman"/>
                <w:sz w:val="28"/>
                <w:szCs w:val="28"/>
              </w:rPr>
              <w:t>Помогать детям наладить</w:t>
            </w:r>
            <w:proofErr w:type="gramEnd"/>
            <w:r w:rsidRPr="00C54F76">
              <w:rPr>
                <w:rFonts w:ascii="Times New Roman" w:hAnsi="Times New Roman"/>
                <w:sz w:val="28"/>
                <w:szCs w:val="28"/>
              </w:rPr>
              <w:t xml:space="preserve"> взаимодействие друг с другом в совместных занятиях и играх в центрах активности.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Следить, чтобы каждый ребенок нашел себе интересное занятие.</w:t>
            </w:r>
          </w:p>
        </w:tc>
        <w:tc>
          <w:tcPr>
            <w:tcW w:w="3756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Развитие инициативы и самостоятельности, умения найти себе занятие и партнеров по совместной деятельности.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Развитие умения договариваться, способности к сотрудничеству и совместным действиям.</w:t>
            </w:r>
          </w:p>
        </w:tc>
      </w:tr>
      <w:tr w:rsidR="000D035D" w:rsidTr="006D1C4E">
        <w:tc>
          <w:tcPr>
            <w:tcW w:w="1668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4147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Заметить проявление детской инициативы.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Помочь ребенку (детям) осознать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сформулировать свою идею.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При необходимости, помочь в реализации проекта, не забирая при этом инициативу (</w:t>
            </w:r>
            <w:proofErr w:type="spellStart"/>
            <w:r w:rsidRPr="00C54F76">
              <w:rPr>
                <w:rFonts w:ascii="Times New Roman" w:hAnsi="Times New Roman"/>
                <w:sz w:val="28"/>
                <w:szCs w:val="28"/>
              </w:rPr>
              <w:t>недирективная</w:t>
            </w:r>
            <w:proofErr w:type="spellEnd"/>
            <w:r w:rsidRPr="00C54F76">
              <w:rPr>
                <w:rFonts w:ascii="Times New Roman" w:hAnsi="Times New Roman"/>
                <w:sz w:val="28"/>
                <w:szCs w:val="28"/>
              </w:rPr>
              <w:t xml:space="preserve"> помощь).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Помочь детям в представлении (предъявлении, презентации) своего проекта.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Помочь всем (участникам проекта и окружающим) осознать пользу, значимость полученного результата для окружающих.</w:t>
            </w:r>
          </w:p>
        </w:tc>
        <w:tc>
          <w:tcPr>
            <w:tcW w:w="3756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Развитие инициативы и самостоятельности.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Формирование уверенности в себе, чувства собственного достоинства и собственной значимости для сообщества.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Воспитание стремления быть полезным обществу.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Развитие когнитивных способностей (умения думать, анализировать, работать с информацией).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Развитие регуляторных способностей (умения ставить цель, планировать, достигать поставленной цели).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Развитие коммуникативных способностей (умение презентовать свой проект окружающим, рассказать о нем, сотрудничать в реализации проекта со сверстниками и взрослыми).</w:t>
            </w:r>
          </w:p>
        </w:tc>
      </w:tr>
      <w:tr w:rsidR="000D035D" w:rsidTr="006D1C4E">
        <w:tc>
          <w:tcPr>
            <w:tcW w:w="1668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Образовательное событие</w:t>
            </w:r>
          </w:p>
        </w:tc>
        <w:tc>
          <w:tcPr>
            <w:tcW w:w="4147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Заронить в детское сообщество проблемную ситуацию, которая заинтересует детей.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Дать детям возможность разворачивать действие по своему пониманию, оказывая им, при необходимости, деликатное содействие, избегая прямых подсказок и указаний.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C54F76">
              <w:rPr>
                <w:rFonts w:ascii="Times New Roman" w:hAnsi="Times New Roman"/>
                <w:sz w:val="28"/>
                <w:szCs w:val="28"/>
              </w:rPr>
              <w:t>Помогать детям планировать</w:t>
            </w:r>
            <w:proofErr w:type="gramEnd"/>
            <w:r w:rsidRPr="00C54F76">
              <w:rPr>
                <w:rFonts w:ascii="Times New Roman" w:hAnsi="Times New Roman"/>
                <w:sz w:val="28"/>
                <w:szCs w:val="28"/>
              </w:rPr>
              <w:t xml:space="preserve"> событие так, чтобы они смогли реализовать свои планы.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Насыщать событие образовательными возможностями, когда дети на деле могут применить свои знания и умения в счете, письме, измерении, рисовании, </w:t>
            </w:r>
            <w:r w:rsidRPr="00C54F76">
              <w:rPr>
                <w:rFonts w:ascii="Times New Roman" w:hAnsi="Times New Roman"/>
                <w:sz w:val="28"/>
                <w:szCs w:val="28"/>
              </w:rPr>
              <w:lastRenderedPageBreak/>
              <w:t>конструировании и пр.</w:t>
            </w:r>
          </w:p>
        </w:tc>
        <w:tc>
          <w:tcPr>
            <w:tcW w:w="3756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Развитие творческой инициативы и самостоятельности.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Формирование детско-взрослого сообщества группы.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Развитие умения работать в команде, конструктивно взаимодействовать со сверстниками и взрослыми.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Развитие способности на практике применять полученные знания, умения, навыки.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Развитие регуляторных способностей (умения ставить цель, планировать, достигать поставленной </w:t>
            </w:r>
            <w:r w:rsidRPr="00C54F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цели).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Развитие когнитивных способностей (умения думать, анализировать, работать с информацией).</w:t>
            </w:r>
          </w:p>
        </w:tc>
      </w:tr>
      <w:tr w:rsidR="000D035D" w:rsidTr="006D1C4E">
        <w:tc>
          <w:tcPr>
            <w:tcW w:w="1668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76">
              <w:rPr>
                <w:rFonts w:ascii="Times New Roman" w:hAnsi="Times New Roman"/>
                <w:sz w:val="28"/>
                <w:szCs w:val="28"/>
              </w:rPr>
              <w:t>Свободная игра</w:t>
            </w:r>
          </w:p>
        </w:tc>
        <w:tc>
          <w:tcPr>
            <w:tcW w:w="4147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Создавать условия для детских игр (время, место, материал).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Развивать детскую игру.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C54F76">
              <w:rPr>
                <w:rFonts w:ascii="Times New Roman" w:hAnsi="Times New Roman"/>
                <w:sz w:val="28"/>
                <w:szCs w:val="28"/>
              </w:rPr>
              <w:t>Помогать детям взаимодействовать</w:t>
            </w:r>
            <w:proofErr w:type="gramEnd"/>
            <w:r w:rsidRPr="00C54F76">
              <w:rPr>
                <w:rFonts w:ascii="Times New Roman" w:hAnsi="Times New Roman"/>
                <w:sz w:val="28"/>
                <w:szCs w:val="28"/>
              </w:rPr>
              <w:t xml:space="preserve"> в игре.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Не вмешиваться в детскую игру, давая детям проявить себя и свои способности.</w:t>
            </w:r>
          </w:p>
        </w:tc>
        <w:tc>
          <w:tcPr>
            <w:tcW w:w="3756" w:type="dxa"/>
          </w:tcPr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Всестороннее развитие детей (физическое, речевое, социально-коммуникативное, познавательное, </w:t>
            </w:r>
            <w:proofErr w:type="spellStart"/>
            <w:r w:rsidRPr="00C54F76">
              <w:rPr>
                <w:rFonts w:ascii="Times New Roman" w:hAnsi="Times New Roman"/>
                <w:sz w:val="28"/>
                <w:szCs w:val="28"/>
              </w:rPr>
              <w:t>художественноэстетическое</w:t>
            </w:r>
            <w:proofErr w:type="spellEnd"/>
            <w:r w:rsidRPr="00C54F76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Развитие детской инициативы.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Развити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умения соблюдать правила. </w:t>
            </w:r>
          </w:p>
          <w:p w:rsidR="000D035D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 xml:space="preserve">Развитие умения играть различные роли. </w:t>
            </w:r>
          </w:p>
          <w:p w:rsidR="000D035D" w:rsidRPr="00C54F76" w:rsidRDefault="000D035D" w:rsidP="006D1C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54F76">
              <w:rPr>
                <w:rFonts w:ascii="Times New Roman" w:hAnsi="Times New Roman"/>
                <w:sz w:val="28"/>
                <w:szCs w:val="28"/>
              </w:rPr>
              <w:t>Развитие способности взаимодействовать со сверстниками, договариваться, разрешать конфликты.</w:t>
            </w:r>
          </w:p>
        </w:tc>
      </w:tr>
    </w:tbl>
    <w:p w:rsidR="000D035D" w:rsidRDefault="000D035D" w:rsidP="000D03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4B6B" w:rsidRDefault="00144B6B"/>
    <w:sectPr w:rsidR="00144B6B" w:rsidSect="000D035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D035D"/>
    <w:rsid w:val="000D035D"/>
    <w:rsid w:val="0014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5D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2225</Words>
  <Characters>12686</Characters>
  <Application>Microsoft Office Word</Application>
  <DocSecurity>0</DocSecurity>
  <Lines>105</Lines>
  <Paragraphs>29</Paragraphs>
  <ScaleCrop>false</ScaleCrop>
  <Company/>
  <LinksUpToDate>false</LinksUpToDate>
  <CharactersWithSpaces>14882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Косякина</dc:creator>
  <cp:keywords/>
  <dc:description/>
  <cp:lastModifiedBy>Светлана Косякина</cp:lastModifiedBy>
  <cp:revision>2</cp:revision>
  <dcterms:created xsi:type="dcterms:W3CDTF">2023-02-08T06:55:00Z</dcterms:created>
  <dcterms:modified xsi:type="dcterms:W3CDTF">2023-02-08T06:56:00Z</dcterms:modified>
</cp:coreProperties>
</file>